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5109E" w14:textId="77777777" w:rsidR="0070033E" w:rsidRPr="000C5734" w:rsidRDefault="0070033E" w:rsidP="0070033E">
      <w:pPr>
        <w:pStyle w:val="3GPPHeader"/>
        <w:rPr>
          <w:highlight w:val="yellow"/>
        </w:rPr>
      </w:pPr>
      <w:r w:rsidRPr="000C5734">
        <w:t>3GPP TSG RAN WG1 Meeting AH 1801</w:t>
      </w:r>
      <w:r w:rsidRPr="000C5734">
        <w:tab/>
      </w:r>
      <w:r w:rsidRPr="00B32B44">
        <w:t>R1-1800693</w:t>
      </w:r>
    </w:p>
    <w:p w14:paraId="0EDB76C9" w14:textId="77777777" w:rsidR="0070033E" w:rsidRPr="007679B0" w:rsidRDefault="0070033E" w:rsidP="0070033E">
      <w:pPr>
        <w:pStyle w:val="3GPPHeader"/>
      </w:pPr>
      <w:r w:rsidRPr="000C5734">
        <w:t>Vancouver, Canada, January 22nd – 26th, 2018</w:t>
      </w:r>
    </w:p>
    <w:p w14:paraId="1468BA64" w14:textId="77777777" w:rsidR="0070033E" w:rsidRPr="00CE0424" w:rsidRDefault="0070033E" w:rsidP="0070033E">
      <w:pPr>
        <w:pStyle w:val="3GPPHeader"/>
      </w:pPr>
    </w:p>
    <w:p w14:paraId="10C338BE" w14:textId="77777777" w:rsidR="0070033E" w:rsidRPr="00327997" w:rsidRDefault="0070033E" w:rsidP="0070033E">
      <w:pPr>
        <w:pStyle w:val="3GPPHeader"/>
      </w:pPr>
      <w:r w:rsidRPr="00327997">
        <w:t>Source:</w:t>
      </w:r>
      <w:r w:rsidRPr="00327997">
        <w:tab/>
        <w:t>Ericsson</w:t>
      </w:r>
    </w:p>
    <w:p w14:paraId="2C647D28" w14:textId="77777777" w:rsidR="0070033E" w:rsidRPr="00327997" w:rsidRDefault="0070033E" w:rsidP="0070033E">
      <w:pPr>
        <w:pStyle w:val="3GPPHeader"/>
      </w:pPr>
      <w:r w:rsidRPr="00327997">
        <w:t>Title:</w:t>
      </w:r>
      <w:r w:rsidRPr="00327997">
        <w:tab/>
      </w:r>
      <w:r w:rsidRPr="00A31145">
        <w:t>C</w:t>
      </w:r>
      <w:r>
        <w:t>orrections for CSI framework and measurement</w:t>
      </w:r>
    </w:p>
    <w:p w14:paraId="262240D9" w14:textId="77777777" w:rsidR="0070033E" w:rsidRPr="00327997" w:rsidRDefault="0070033E" w:rsidP="0070033E">
      <w:pPr>
        <w:pStyle w:val="3GPPHeader"/>
      </w:pPr>
      <w:r w:rsidRPr="00327997">
        <w:t>Agenda Item:</w:t>
      </w:r>
      <w:r w:rsidRPr="00327997">
        <w:tab/>
      </w:r>
      <w:r>
        <w:t>7.2.2.1</w:t>
      </w:r>
    </w:p>
    <w:p w14:paraId="0B1E8C18" w14:textId="77777777" w:rsidR="0070033E" w:rsidRPr="00CE0424" w:rsidRDefault="0070033E" w:rsidP="0070033E">
      <w:pPr>
        <w:pStyle w:val="3GPPHeader"/>
      </w:pPr>
      <w:r w:rsidRPr="00327997">
        <w:t>Document for:</w:t>
      </w:r>
      <w:r w:rsidRPr="00327997">
        <w:tab/>
      </w:r>
      <w:r>
        <w:t>Discussion and</w:t>
      </w:r>
      <w:r w:rsidRPr="009C6832">
        <w:t xml:space="preserve"> Decision</w:t>
      </w:r>
    </w:p>
    <w:p w14:paraId="2DF11E3B" w14:textId="77777777" w:rsidR="0070033E" w:rsidRPr="00CE0424" w:rsidRDefault="0070033E" w:rsidP="0070033E">
      <w:pPr>
        <w:pStyle w:val="Heading1"/>
      </w:pPr>
      <w:r>
        <w:t>Introduction</w:t>
      </w:r>
    </w:p>
    <w:p w14:paraId="1621890A" w14:textId="77777777" w:rsidR="0070033E" w:rsidRPr="00CE0424" w:rsidRDefault="0070033E" w:rsidP="0070033E">
      <w:pPr>
        <w:pStyle w:val="BodyText"/>
      </w:pPr>
      <w:r>
        <w:t xml:space="preserve">In this contribution, we discussion corrections and some remaining details regarding the CSI framework and CSI measurement. Two specific issues in this topic are also highlighted in two separate contributions: the remaining details for rate matching with ZP CSI-RS are discussed in </w:t>
      </w:r>
      <w:r>
        <w:fldChar w:fldCharType="begin"/>
      </w:r>
      <w:r>
        <w:instrText xml:space="preserve"> REF _Ref503435656 \r \h </w:instrText>
      </w:r>
      <w:r>
        <w:fldChar w:fldCharType="separate"/>
      </w:r>
      <w:r>
        <w:t>[1]</w:t>
      </w:r>
      <w:r>
        <w:fldChar w:fldCharType="end"/>
      </w:r>
      <w:r>
        <w:t xml:space="preserve"> while the remaining details for interference measurements are discussed in </w:t>
      </w:r>
      <w:r>
        <w:fldChar w:fldCharType="begin"/>
      </w:r>
      <w:r>
        <w:instrText xml:space="preserve"> REF _Ref503435658 \r \h </w:instrText>
      </w:r>
      <w:r>
        <w:fldChar w:fldCharType="separate"/>
      </w:r>
      <w:r>
        <w:t>[2]</w:t>
      </w:r>
      <w:r>
        <w:fldChar w:fldCharType="end"/>
      </w:r>
      <w:r>
        <w:t>.</w:t>
      </w:r>
    </w:p>
    <w:p w14:paraId="1F9302AD" w14:textId="5E647150" w:rsidR="0070033E" w:rsidRDefault="0070033E" w:rsidP="0070033E">
      <w:pPr>
        <w:pStyle w:val="Heading1"/>
      </w:pPr>
      <w:r>
        <w:t xml:space="preserve">Removal of duplications of CSI framework description in 38.214 </w:t>
      </w:r>
    </w:p>
    <w:p w14:paraId="65DA699B" w14:textId="5282D43A" w:rsidR="0070033E" w:rsidRDefault="0070033E" w:rsidP="0070033E">
      <w:pPr>
        <w:spacing w:after="0"/>
      </w:pPr>
      <w:r>
        <w:t xml:space="preserve">In Clause 5.2 of TS38.214 V15.0.0, there </w:t>
      </w:r>
      <w:r w:rsidR="00A9774E">
        <w:t>are some</w:t>
      </w:r>
      <w:r>
        <w:t xml:space="preserve"> descriptions of the CSI framework RRC parameter IE structures.  Given that this information is specified in TS38.311 by the ASN.1 structure and so are the parameter name descriptions, we propose to remove such descriptions from TS 38.214.  This will not only remove duplicated specifications but will also reduce the risk of misalignment between TS 38.214 and TS 38.331. </w:t>
      </w:r>
    </w:p>
    <w:p w14:paraId="07125972" w14:textId="21FBF6A5" w:rsidR="0070033E" w:rsidRDefault="0070033E" w:rsidP="0070033E">
      <w:pPr>
        <w:pStyle w:val="Observation"/>
        <w:overflowPunct/>
        <w:autoSpaceDE/>
        <w:autoSpaceDN/>
        <w:adjustRightInd/>
        <w:spacing w:after="200" w:line="276" w:lineRule="auto"/>
        <w:jc w:val="left"/>
        <w:textAlignment w:val="auto"/>
      </w:pPr>
      <w:bookmarkStart w:id="0" w:name="_Toc503518202"/>
      <w:bookmarkStart w:id="1" w:name="_Toc503553119"/>
      <w:r>
        <w:t>The current version of 38.214 contains descriptions of RRC parameters for CSI framework that are also described in 38.331</w:t>
      </w:r>
      <w:bookmarkEnd w:id="0"/>
      <w:bookmarkEnd w:id="1"/>
    </w:p>
    <w:p w14:paraId="65FE20BC" w14:textId="79443412" w:rsidR="0070033E" w:rsidRDefault="00A9774E" w:rsidP="0070033E">
      <w:pPr>
        <w:spacing w:after="0"/>
      </w:pPr>
      <w:r>
        <w:t>So,</w:t>
      </w:r>
      <w:r w:rsidR="0070033E">
        <w:t xml:space="preserve"> we have the following proposal:</w:t>
      </w:r>
    </w:p>
    <w:p w14:paraId="613AC095" w14:textId="77777777" w:rsidR="0070033E" w:rsidRPr="00D428B7" w:rsidRDefault="0070033E" w:rsidP="0070033E">
      <w:pPr>
        <w:pStyle w:val="Proposal"/>
        <w:tabs>
          <w:tab w:val="num" w:pos="2297"/>
        </w:tabs>
        <w:overflowPunct/>
        <w:autoSpaceDE/>
        <w:autoSpaceDN/>
        <w:adjustRightInd/>
        <w:spacing w:after="200" w:line="276" w:lineRule="auto"/>
        <w:jc w:val="left"/>
        <w:textAlignment w:val="auto"/>
      </w:pPr>
      <w:bookmarkStart w:id="2" w:name="_Toc503518340"/>
      <w:bookmarkStart w:id="3" w:name="_Toc503553120"/>
      <w:r w:rsidRPr="006C10BC">
        <w:t>Remove duplicate description of the CSI framework RRC parameter IE structures from TS 38.214</w:t>
      </w:r>
      <w:bookmarkEnd w:id="2"/>
      <w:bookmarkEnd w:id="3"/>
    </w:p>
    <w:p w14:paraId="2BBDD8C3" w14:textId="77777777" w:rsidR="0070033E" w:rsidRDefault="0070033E" w:rsidP="0070033E">
      <w:pPr>
        <w:spacing w:after="0"/>
      </w:pPr>
      <w:r>
        <w:t xml:space="preserve">The above proposal may be implemented via text proposal 1 below. </w:t>
      </w:r>
      <w:r w:rsidRPr="00871C03">
        <w:t>Note that the comments in the text proposal below are only intended to explain the reason for changes.</w:t>
      </w:r>
    </w:p>
    <w:p w14:paraId="2D3169DD" w14:textId="77777777" w:rsidR="0070033E" w:rsidRPr="00871C03" w:rsidRDefault="0070033E" w:rsidP="0070033E">
      <w:pPr>
        <w:spacing w:after="0"/>
      </w:pPr>
    </w:p>
    <w:p w14:paraId="5BB6FF87" w14:textId="77777777" w:rsidR="0070033E" w:rsidRDefault="0070033E" w:rsidP="0070033E">
      <w:bookmarkStart w:id="4" w:name="_Toc499057715"/>
      <w:r w:rsidRPr="00354010">
        <w:rPr>
          <w:highlight w:val="yellow"/>
        </w:rPr>
        <w:t>&gt;&gt;&gt;&gt;&gt;&gt;&gt;&gt;&gt;&gt;&gt;&gt; Start text proposal</w:t>
      </w:r>
      <w:r>
        <w:rPr>
          <w:highlight w:val="yellow"/>
        </w:rPr>
        <w:t xml:space="preserve"> 1</w:t>
      </w:r>
      <w:r w:rsidRPr="00354010">
        <w:rPr>
          <w:highlight w:val="yellow"/>
        </w:rPr>
        <w:t xml:space="preserve"> &gt;&gt;&gt;&gt;&gt;&gt;&gt;&gt;&gt;&gt;&gt;&gt;</w:t>
      </w:r>
    </w:p>
    <w:bookmarkEnd w:id="4"/>
    <w:p w14:paraId="1675B962" w14:textId="77777777" w:rsidR="0070033E" w:rsidRPr="0048482F" w:rsidRDefault="0070033E" w:rsidP="0070033E">
      <w:pPr>
        <w:pStyle w:val="Heading2"/>
        <w:numPr>
          <w:ilvl w:val="0"/>
          <w:numId w:val="0"/>
        </w:numPr>
        <w:rPr>
          <w:color w:val="000000"/>
        </w:rPr>
      </w:pPr>
      <w:r>
        <w:rPr>
          <w:color w:val="000000"/>
        </w:rPr>
        <w:t xml:space="preserve">5.2 </w:t>
      </w:r>
      <w:r w:rsidRPr="0048482F">
        <w:rPr>
          <w:color w:val="000000"/>
        </w:rPr>
        <w:t>UE procedure for reporting channel state information (CSI)</w:t>
      </w:r>
    </w:p>
    <w:p w14:paraId="3D55A830" w14:textId="77777777" w:rsidR="0070033E" w:rsidRPr="0048482F" w:rsidRDefault="0070033E" w:rsidP="0070033E">
      <w:pPr>
        <w:pStyle w:val="Heading3"/>
        <w:numPr>
          <w:ilvl w:val="0"/>
          <w:numId w:val="0"/>
        </w:numPr>
        <w:ind w:left="720" w:hanging="720"/>
        <w:rPr>
          <w:color w:val="000000"/>
          <w:lang w:val="en-US"/>
        </w:rPr>
      </w:pPr>
      <w:bookmarkStart w:id="5" w:name="_Toc501048179"/>
      <w:r w:rsidRPr="0048482F">
        <w:rPr>
          <w:color w:val="000000"/>
          <w:lang w:val="en-US"/>
        </w:rPr>
        <w:t>5.2.1</w:t>
      </w:r>
      <w:r w:rsidRPr="0048482F">
        <w:rPr>
          <w:color w:val="000000"/>
          <w:lang w:val="en-US"/>
        </w:rPr>
        <w:tab/>
        <w:t>Channel state information framework</w:t>
      </w:r>
      <w:bookmarkEnd w:id="5"/>
    </w:p>
    <w:p w14:paraId="1A220D23" w14:textId="77777777" w:rsidR="0070033E" w:rsidRPr="0048482F" w:rsidRDefault="0070033E" w:rsidP="0070033E">
      <w:pPr>
        <w:rPr>
          <w:color w:val="000000"/>
        </w:rPr>
      </w:pPr>
      <w:bookmarkStart w:id="6" w:name="_Hlk500777975"/>
      <w:r w:rsidRPr="0048482F">
        <w:rPr>
          <w:color w:val="000000"/>
        </w:rPr>
        <w:t xml:space="preserve">The time and frequency resources that can be used by the UE to report CSI are controlled by the gNB.  CSI </w:t>
      </w:r>
      <w:commentRangeStart w:id="7"/>
      <w:r w:rsidRPr="00D428B7">
        <w:rPr>
          <w:color w:val="FF0000"/>
        </w:rPr>
        <w:t>may</w:t>
      </w:r>
      <w:r>
        <w:rPr>
          <w:color w:val="000000"/>
        </w:rPr>
        <w:t xml:space="preserve"> </w:t>
      </w:r>
      <w:commentRangeEnd w:id="7"/>
      <w:r>
        <w:rPr>
          <w:rStyle w:val="CommentReference"/>
        </w:rPr>
        <w:commentReference w:id="7"/>
      </w:r>
      <w:r w:rsidRPr="0048482F">
        <w:rPr>
          <w:color w:val="000000"/>
        </w:rPr>
        <w:t>consist</w:t>
      </w:r>
      <w:r w:rsidRPr="00D428B7">
        <w:rPr>
          <w:strike/>
          <w:color w:val="FF0000"/>
        </w:rPr>
        <w:t>s</w:t>
      </w:r>
      <w:r w:rsidRPr="0048482F">
        <w:rPr>
          <w:color w:val="000000"/>
        </w:rPr>
        <w:t xml:space="preserve"> of Channel Quality Indicator (CQI), precoding matrix indicator (PMI), CSI-RS resource indicator (CRI), strongest layer indication (SLI), rank indication (RI) and/or </w:t>
      </w:r>
      <w:r w:rsidRPr="00D428B7">
        <w:rPr>
          <w:strike/>
          <w:color w:val="FF0000"/>
        </w:rPr>
        <w:t xml:space="preserve">and </w:t>
      </w:r>
      <w:r w:rsidRPr="0048482F">
        <w:rPr>
          <w:color w:val="000000"/>
        </w:rPr>
        <w:t>L1-RSRP.</w:t>
      </w:r>
    </w:p>
    <w:bookmarkEnd w:id="6"/>
    <w:p w14:paraId="02873C84" w14:textId="128A621C" w:rsidR="00660944" w:rsidRPr="00CA3C60" w:rsidRDefault="00660944" w:rsidP="00660944">
      <w:pPr>
        <w:rPr>
          <w:strike/>
          <w:color w:val="FF0000"/>
          <w:lang w:val="en-US"/>
        </w:rPr>
      </w:pPr>
      <w:commentRangeStart w:id="8"/>
      <w:r w:rsidRPr="00CA3C60">
        <w:rPr>
          <w:strike/>
          <w:color w:val="FF0000"/>
          <w:lang w:val="en-US"/>
        </w:rPr>
        <w:t xml:space="preserve">For CQI, PMI, CRI, SLI, RI, L1-RSRP, a UE is configured by higher layers with N≥1 </w:t>
      </w:r>
      <w:proofErr w:type="spellStart"/>
      <w:r w:rsidRPr="00CA3C60">
        <w:rPr>
          <w:i/>
          <w:strike/>
          <w:color w:val="FF0000"/>
          <w:lang w:val="en-US"/>
        </w:rPr>
        <w:t>ReportConfig</w:t>
      </w:r>
      <w:proofErr w:type="spellEnd"/>
      <w:r w:rsidRPr="00CA3C60">
        <w:rPr>
          <w:strike/>
          <w:color w:val="FF0000"/>
          <w:lang w:val="en-US"/>
        </w:rPr>
        <w:t xml:space="preserve"> Reporting Settings, M≥1 </w:t>
      </w:r>
      <w:proofErr w:type="spellStart"/>
      <w:r w:rsidRPr="00CA3C60">
        <w:rPr>
          <w:i/>
          <w:strike/>
          <w:color w:val="FF0000"/>
          <w:lang w:val="en-US"/>
        </w:rPr>
        <w:t>ResourceConfig</w:t>
      </w:r>
      <w:proofErr w:type="spellEnd"/>
      <w:r w:rsidRPr="00CA3C60">
        <w:rPr>
          <w:strike/>
          <w:color w:val="FF0000"/>
          <w:lang w:val="en-US"/>
        </w:rPr>
        <w:t xml:space="preserve"> Resource Settings, and a single </w:t>
      </w:r>
      <w:proofErr w:type="spellStart"/>
      <w:r w:rsidRPr="00CA3C60">
        <w:rPr>
          <w:i/>
          <w:strike/>
          <w:color w:val="FF0000"/>
          <w:lang w:val="en-US"/>
        </w:rPr>
        <w:t>MeasConfig</w:t>
      </w:r>
      <w:proofErr w:type="spellEnd"/>
      <w:r w:rsidRPr="00CA3C60">
        <w:rPr>
          <w:strike/>
          <w:color w:val="FF0000"/>
          <w:lang w:val="en-US"/>
        </w:rPr>
        <w:t xml:space="preserve"> measurement setting containing L≥1 Links. A </w:t>
      </w:r>
      <w:proofErr w:type="spellStart"/>
      <w:r w:rsidRPr="00CA3C60">
        <w:rPr>
          <w:i/>
          <w:strike/>
          <w:color w:val="FF0000"/>
          <w:lang w:val="en-US"/>
        </w:rPr>
        <w:t>MeasConfig</w:t>
      </w:r>
      <w:proofErr w:type="spellEnd"/>
      <w:r w:rsidRPr="00CA3C60">
        <w:rPr>
          <w:strike/>
          <w:color w:val="FF0000"/>
          <w:lang w:val="en-US"/>
        </w:rPr>
        <w:t xml:space="preserve"> contains a list of reporting configurations (</w:t>
      </w:r>
      <w:proofErr w:type="spellStart"/>
      <w:r w:rsidRPr="00CA3C60">
        <w:rPr>
          <w:i/>
          <w:strike/>
          <w:color w:val="FF0000"/>
          <w:lang w:val="en-US"/>
        </w:rPr>
        <w:t>ReportConfigList</w:t>
      </w:r>
      <w:proofErr w:type="spellEnd"/>
      <w:r w:rsidRPr="00CA3C60">
        <w:rPr>
          <w:strike/>
          <w:color w:val="FF0000"/>
          <w:lang w:val="en-US"/>
        </w:rPr>
        <w:t>), a list of resource configurations (</w:t>
      </w:r>
      <w:proofErr w:type="spellStart"/>
      <w:r w:rsidRPr="00CA3C60">
        <w:rPr>
          <w:i/>
          <w:strike/>
          <w:color w:val="FF0000"/>
          <w:lang w:val="en-US"/>
        </w:rPr>
        <w:t>ResourceConfigList</w:t>
      </w:r>
      <w:proofErr w:type="spellEnd"/>
      <w:r w:rsidRPr="00CA3C60">
        <w:rPr>
          <w:strike/>
          <w:color w:val="FF0000"/>
          <w:lang w:val="en-US"/>
        </w:rPr>
        <w:t>), a list of link configurations (</w:t>
      </w:r>
      <w:proofErr w:type="spellStart"/>
      <w:r w:rsidRPr="00CA3C60">
        <w:rPr>
          <w:i/>
          <w:strike/>
          <w:color w:val="FF0000"/>
          <w:lang w:val="en-US"/>
        </w:rPr>
        <w:t>MeasLinkConfigList</w:t>
      </w:r>
      <w:proofErr w:type="spellEnd"/>
      <w:r w:rsidRPr="00CA3C60">
        <w:rPr>
          <w:strike/>
          <w:color w:val="FF0000"/>
          <w:lang w:val="en-US"/>
        </w:rPr>
        <w:t>) and a list of trigger states (</w:t>
      </w:r>
      <w:proofErr w:type="spellStart"/>
      <w:r w:rsidRPr="00CA3C60">
        <w:rPr>
          <w:i/>
          <w:strike/>
          <w:color w:val="FF0000"/>
          <w:lang w:val="en-US"/>
        </w:rPr>
        <w:t>ReportTrigger</w:t>
      </w:r>
      <w:proofErr w:type="spellEnd"/>
      <w:r w:rsidRPr="00CA3C60">
        <w:rPr>
          <w:strike/>
          <w:color w:val="FF0000"/>
          <w:lang w:val="en-US"/>
        </w:rPr>
        <w:t>).</w:t>
      </w:r>
      <w:commentRangeEnd w:id="8"/>
      <w:r w:rsidRPr="00CA3C60">
        <w:rPr>
          <w:rStyle w:val="CommentReference"/>
          <w:strike/>
          <w:color w:val="FF0000"/>
        </w:rPr>
        <w:commentReference w:id="8"/>
      </w:r>
    </w:p>
    <w:p w14:paraId="3CDD9AEB" w14:textId="6684FA06" w:rsidR="00660944" w:rsidRPr="0048482F" w:rsidRDefault="00660944" w:rsidP="00660944">
      <w:pPr>
        <w:rPr>
          <w:strike/>
          <w:color w:val="000000"/>
          <w:lang w:val="en-US"/>
        </w:rPr>
      </w:pPr>
    </w:p>
    <w:p w14:paraId="275EA712" w14:textId="77777777" w:rsidR="0070033E" w:rsidRDefault="0070033E" w:rsidP="0070033E">
      <w:pPr>
        <w:rPr>
          <w:color w:val="000000"/>
        </w:rPr>
      </w:pPr>
    </w:p>
    <w:p w14:paraId="20FA635D" w14:textId="77777777" w:rsidR="0070033E" w:rsidRPr="0048482F" w:rsidRDefault="0070033E" w:rsidP="0070033E">
      <w:pPr>
        <w:rPr>
          <w:strike/>
          <w:color w:val="000000"/>
        </w:rPr>
      </w:pPr>
    </w:p>
    <w:p w14:paraId="40C2A08E" w14:textId="77777777" w:rsidR="0070033E" w:rsidRPr="0048482F" w:rsidRDefault="0070033E" w:rsidP="0070033E">
      <w:pPr>
        <w:pStyle w:val="Heading4"/>
        <w:numPr>
          <w:ilvl w:val="0"/>
          <w:numId w:val="0"/>
        </w:numPr>
        <w:ind w:left="864" w:hanging="864"/>
        <w:rPr>
          <w:color w:val="000000"/>
          <w:lang w:val="en-US"/>
        </w:rPr>
      </w:pPr>
      <w:bookmarkStart w:id="9" w:name="_Toc501048180"/>
      <w:r w:rsidRPr="0048482F">
        <w:rPr>
          <w:color w:val="000000"/>
          <w:lang w:val="en-US"/>
        </w:rPr>
        <w:lastRenderedPageBreak/>
        <w:t>5.2.1.1</w:t>
      </w:r>
      <w:r w:rsidRPr="0048482F">
        <w:rPr>
          <w:color w:val="000000"/>
          <w:lang w:val="en-US"/>
        </w:rPr>
        <w:tab/>
        <w:t xml:space="preserve">Reporting </w:t>
      </w:r>
      <w:r>
        <w:rPr>
          <w:color w:val="000000"/>
          <w:lang w:val="en-US"/>
        </w:rPr>
        <w:t>s</w:t>
      </w:r>
      <w:r w:rsidRPr="0048482F">
        <w:rPr>
          <w:color w:val="000000"/>
          <w:lang w:val="en-US"/>
        </w:rPr>
        <w:t>ettings</w:t>
      </w:r>
      <w:bookmarkEnd w:id="9"/>
    </w:p>
    <w:p w14:paraId="05964327" w14:textId="6BA2D2B6" w:rsidR="0070033E" w:rsidRPr="00FB09A7" w:rsidRDefault="0070033E" w:rsidP="0070033E">
      <w:pPr>
        <w:rPr>
          <w:color w:val="FF0000"/>
        </w:rPr>
      </w:pPr>
      <w:r w:rsidRPr="0048482F">
        <w:rPr>
          <w:color w:val="000000"/>
        </w:rPr>
        <w:t xml:space="preserve">Each Reporting Setting </w:t>
      </w:r>
      <w:r w:rsidR="00660944">
        <w:rPr>
          <w:color w:val="FF0000"/>
        </w:rPr>
        <w:t xml:space="preserve">defined by </w:t>
      </w:r>
      <w:r w:rsidRPr="00FB09A7">
        <w:rPr>
          <w:color w:val="FF0000"/>
        </w:rPr>
        <w:t xml:space="preserve">the higher layer parameter </w:t>
      </w:r>
      <w:proofErr w:type="spellStart"/>
      <w:r w:rsidRPr="0048482F">
        <w:rPr>
          <w:i/>
          <w:color w:val="000000"/>
        </w:rPr>
        <w:t>ReportConfig</w:t>
      </w:r>
      <w:proofErr w:type="spellEnd"/>
      <w:r w:rsidRPr="0048482F">
        <w:rPr>
          <w:color w:val="000000"/>
        </w:rPr>
        <w:t xml:space="preserve"> is associated with a single downlink BWP </w:t>
      </w:r>
      <w:r w:rsidRPr="00FB09A7">
        <w:rPr>
          <w:strike/>
          <w:color w:val="FF0000"/>
        </w:rPr>
        <w:t>(</w:t>
      </w:r>
      <w:r w:rsidRPr="00FB09A7">
        <w:rPr>
          <w:color w:val="FF0000"/>
        </w:rPr>
        <w:t xml:space="preserve">indicated by </w:t>
      </w:r>
      <w:r w:rsidRPr="0048482F">
        <w:rPr>
          <w:color w:val="000000"/>
        </w:rPr>
        <w:t xml:space="preserve">higher layer parameter </w:t>
      </w:r>
      <w:proofErr w:type="spellStart"/>
      <w:r w:rsidRPr="0048482F">
        <w:rPr>
          <w:i/>
          <w:color w:val="000000"/>
        </w:rPr>
        <w:t>bandwidthPartId</w:t>
      </w:r>
      <w:proofErr w:type="spellEnd"/>
      <w:r w:rsidRPr="00FB09A7">
        <w:rPr>
          <w:strike/>
          <w:color w:val="FF0000"/>
        </w:rPr>
        <w:t>)</w:t>
      </w:r>
      <w:r w:rsidRPr="0048482F">
        <w:rPr>
          <w:color w:val="000000"/>
        </w:rPr>
        <w:t xml:space="preserve"> and contains the reported parameter(s) for one CSI reporting band</w:t>
      </w:r>
      <w:commentRangeStart w:id="10"/>
      <w:r w:rsidRPr="00FB09A7">
        <w:rPr>
          <w:strike/>
          <w:color w:val="FF0000"/>
        </w:rPr>
        <w:t xml:space="preserve">: CSI Type (I or II) if reported, codebook configuration including codebook subset restriction, time-domain </w:t>
      </w:r>
      <w:r w:rsidR="00A9774E" w:rsidRPr="00FB09A7">
        <w:rPr>
          <w:strike/>
          <w:color w:val="FF0000"/>
        </w:rPr>
        <w:t>behaviour</w:t>
      </w:r>
      <w:r w:rsidRPr="00FB09A7">
        <w:rPr>
          <w:strike/>
          <w:color w:val="FF0000"/>
        </w:rPr>
        <w:t xml:space="preserve">, frequency granularity for CQI and PMI, measurement restriction configurations, the strongest layer indicator (SLI), the reported L1-RSRP parameter(s), CRI, and SSBRI (SSB Resource Indicator). Each </w:t>
      </w:r>
      <w:proofErr w:type="spellStart"/>
      <w:r w:rsidRPr="00FB09A7">
        <w:rPr>
          <w:i/>
          <w:strike/>
          <w:color w:val="FF0000"/>
        </w:rPr>
        <w:t>ReportConfig</w:t>
      </w:r>
      <w:proofErr w:type="spellEnd"/>
      <w:r w:rsidRPr="00FB09A7">
        <w:rPr>
          <w:strike/>
          <w:color w:val="FF0000"/>
        </w:rPr>
        <w:t xml:space="preserve"> contains a </w:t>
      </w:r>
      <w:proofErr w:type="spellStart"/>
      <w:r w:rsidRPr="00FB09A7">
        <w:rPr>
          <w:i/>
          <w:strike/>
          <w:color w:val="FF0000"/>
        </w:rPr>
        <w:t>ReportConfigID</w:t>
      </w:r>
      <w:proofErr w:type="spellEnd"/>
      <w:r w:rsidRPr="00FB09A7">
        <w:rPr>
          <w:strike/>
          <w:color w:val="FF0000"/>
        </w:rPr>
        <w:t xml:space="preserve"> to identify the </w:t>
      </w:r>
      <w:proofErr w:type="spellStart"/>
      <w:r w:rsidRPr="00FB09A7">
        <w:rPr>
          <w:i/>
          <w:strike/>
          <w:color w:val="FF0000"/>
        </w:rPr>
        <w:t>ReportConfig</w:t>
      </w:r>
      <w:proofErr w:type="spellEnd"/>
      <w:r w:rsidRPr="00FB09A7">
        <w:rPr>
          <w:i/>
          <w:strike/>
          <w:color w:val="FF0000"/>
        </w:rPr>
        <w:t>,</w:t>
      </w:r>
      <w:r w:rsidRPr="00FB09A7">
        <w:rPr>
          <w:strike/>
          <w:color w:val="FF0000"/>
        </w:rPr>
        <w:t xml:space="preserve"> a </w:t>
      </w:r>
      <w:proofErr w:type="spellStart"/>
      <w:r w:rsidRPr="00FB09A7">
        <w:rPr>
          <w:i/>
          <w:strike/>
          <w:color w:val="FF0000"/>
        </w:rPr>
        <w:t>ReportConfigType</w:t>
      </w:r>
      <w:proofErr w:type="spellEnd"/>
      <w:r w:rsidRPr="00FB09A7">
        <w:rPr>
          <w:strike/>
          <w:color w:val="FF0000"/>
        </w:rPr>
        <w:t xml:space="preserve"> to specify the time domain </w:t>
      </w:r>
      <w:r w:rsidR="00A9774E" w:rsidRPr="00FB09A7">
        <w:rPr>
          <w:strike/>
          <w:color w:val="FF0000"/>
        </w:rPr>
        <w:t>behaviour</w:t>
      </w:r>
      <w:r w:rsidRPr="00FB09A7">
        <w:rPr>
          <w:strike/>
          <w:color w:val="FF0000"/>
        </w:rPr>
        <w:t xml:space="preserve"> of the report (either aperiodic, semi-persistent, or periodic), a </w:t>
      </w:r>
      <w:proofErr w:type="spellStart"/>
      <w:r w:rsidRPr="00FB09A7">
        <w:rPr>
          <w:i/>
          <w:strike/>
          <w:color w:val="FF0000"/>
        </w:rPr>
        <w:t>ReportQuantity</w:t>
      </w:r>
      <w:proofErr w:type="spellEnd"/>
      <w:r w:rsidRPr="00FB09A7">
        <w:rPr>
          <w:strike/>
          <w:color w:val="FF0000"/>
        </w:rPr>
        <w:t xml:space="preserve"> to indicate the CSI-related or L1-RSRP-related quantities to report, a </w:t>
      </w:r>
      <w:proofErr w:type="spellStart"/>
      <w:r w:rsidRPr="00FB09A7">
        <w:rPr>
          <w:i/>
          <w:strike/>
          <w:color w:val="FF0000"/>
        </w:rPr>
        <w:t>ReportFreqConfiguration</w:t>
      </w:r>
      <w:proofErr w:type="spellEnd"/>
      <w:r w:rsidRPr="00FB09A7">
        <w:rPr>
          <w:strike/>
          <w:color w:val="FF0000"/>
        </w:rPr>
        <w:t xml:space="preserve"> to indicate the reporting granularity in the frequency domain.  For periodic/semi-persistent reporting, a </w:t>
      </w:r>
      <w:proofErr w:type="spellStart"/>
      <w:r w:rsidRPr="00FB09A7">
        <w:rPr>
          <w:i/>
          <w:strike/>
          <w:color w:val="FF0000"/>
        </w:rPr>
        <w:t>ReportConfig</w:t>
      </w:r>
      <w:proofErr w:type="spellEnd"/>
      <w:r w:rsidRPr="00FB09A7">
        <w:rPr>
          <w:strike/>
          <w:color w:val="FF0000"/>
        </w:rPr>
        <w:t xml:space="preserve"> contains a </w:t>
      </w:r>
      <w:proofErr w:type="spellStart"/>
      <w:r w:rsidRPr="00FB09A7">
        <w:rPr>
          <w:i/>
          <w:strike/>
          <w:color w:val="FF0000"/>
        </w:rPr>
        <w:t>ReportSlotConfig</w:t>
      </w:r>
      <w:proofErr w:type="spellEnd"/>
      <w:r w:rsidRPr="00FB09A7">
        <w:rPr>
          <w:strike/>
          <w:color w:val="FF0000"/>
        </w:rPr>
        <w:t xml:space="preserve"> to specify the periodicity and slot offset.  For aperiodic reporting, a </w:t>
      </w:r>
      <w:proofErr w:type="spellStart"/>
      <w:r w:rsidRPr="00FB09A7">
        <w:rPr>
          <w:i/>
          <w:strike/>
          <w:color w:val="FF0000"/>
        </w:rPr>
        <w:t>ReportConfig</w:t>
      </w:r>
      <w:proofErr w:type="spellEnd"/>
      <w:r w:rsidRPr="00FB09A7">
        <w:rPr>
          <w:strike/>
          <w:color w:val="FF0000"/>
        </w:rPr>
        <w:t xml:space="preserve"> contains an </w:t>
      </w:r>
      <w:proofErr w:type="spellStart"/>
      <w:r w:rsidRPr="00FB09A7">
        <w:rPr>
          <w:i/>
          <w:strike/>
          <w:color w:val="FF0000"/>
        </w:rPr>
        <w:t>AperiodicReportSlotOffset</w:t>
      </w:r>
      <w:proofErr w:type="spellEnd"/>
      <w:r w:rsidRPr="00FB09A7">
        <w:rPr>
          <w:strike/>
          <w:color w:val="FF0000"/>
        </w:rPr>
        <w:t xml:space="preserve"> to specify a set of allowed values of the timing offset for aperiodic reporting (a particular value is indicated in DCI).  The </w:t>
      </w:r>
      <w:proofErr w:type="spellStart"/>
      <w:r w:rsidRPr="00FB09A7">
        <w:rPr>
          <w:i/>
          <w:strike/>
          <w:color w:val="FF0000"/>
        </w:rPr>
        <w:t>ReportFreqConfiguration</w:t>
      </w:r>
      <w:proofErr w:type="spellEnd"/>
      <w:r w:rsidRPr="00FB09A7">
        <w:rPr>
          <w:strike/>
          <w:color w:val="FF0000"/>
        </w:rPr>
        <w:t xml:space="preserve"> contains parameters to enable configuration of at least subband or wideband PMI and CQI reporting separately.  The </w:t>
      </w:r>
      <w:proofErr w:type="spellStart"/>
      <w:r w:rsidRPr="00FB09A7">
        <w:rPr>
          <w:i/>
          <w:strike/>
          <w:color w:val="FF0000"/>
        </w:rPr>
        <w:t>ReportConfig</w:t>
      </w:r>
      <w:proofErr w:type="spellEnd"/>
      <w:r w:rsidRPr="00FB09A7">
        <w:rPr>
          <w:strike/>
          <w:color w:val="FF0000"/>
        </w:rPr>
        <w:t xml:space="preserve"> can also contain </w:t>
      </w:r>
      <w:proofErr w:type="spellStart"/>
      <w:r w:rsidRPr="00FB09A7">
        <w:rPr>
          <w:i/>
          <w:strike/>
          <w:color w:val="FF0000"/>
        </w:rPr>
        <w:t>MeasRestrictionConfig</w:t>
      </w:r>
      <w:proofErr w:type="spellEnd"/>
      <w:r w:rsidRPr="00FB09A7">
        <w:rPr>
          <w:i/>
          <w:strike/>
          <w:color w:val="FF0000"/>
        </w:rPr>
        <w:t>-time-channel</w:t>
      </w:r>
      <w:r w:rsidRPr="00FB09A7">
        <w:rPr>
          <w:strike/>
          <w:color w:val="FF0000"/>
        </w:rPr>
        <w:t xml:space="preserve"> to specify parameters to enable configuration of time domain measurement restriction for channel.  The </w:t>
      </w:r>
      <w:proofErr w:type="spellStart"/>
      <w:r w:rsidRPr="00FB09A7">
        <w:rPr>
          <w:i/>
          <w:strike/>
          <w:color w:val="FF0000"/>
        </w:rPr>
        <w:t>ReportConfig</w:t>
      </w:r>
      <w:proofErr w:type="spellEnd"/>
      <w:r w:rsidRPr="00FB09A7">
        <w:rPr>
          <w:strike/>
          <w:color w:val="FF0000"/>
        </w:rPr>
        <w:t xml:space="preserve"> can also contain </w:t>
      </w:r>
      <w:proofErr w:type="spellStart"/>
      <w:r w:rsidRPr="00FB09A7">
        <w:rPr>
          <w:i/>
          <w:strike/>
          <w:color w:val="FF0000"/>
        </w:rPr>
        <w:t>MeasRestrictionConfig</w:t>
      </w:r>
      <w:proofErr w:type="spellEnd"/>
      <w:r w:rsidRPr="00FB09A7">
        <w:rPr>
          <w:i/>
          <w:strike/>
          <w:color w:val="FF0000"/>
        </w:rPr>
        <w:t>-time-interference</w:t>
      </w:r>
      <w:r w:rsidRPr="00FB09A7">
        <w:rPr>
          <w:strike/>
          <w:color w:val="FF0000"/>
        </w:rPr>
        <w:t xml:space="preserve"> to specify parameters to enable separate configuration of time domain measurement restriction for interference.  The </w:t>
      </w:r>
      <w:proofErr w:type="spellStart"/>
      <w:r w:rsidRPr="00FB09A7">
        <w:rPr>
          <w:i/>
          <w:strike/>
          <w:color w:val="FF0000"/>
        </w:rPr>
        <w:t>ReportConfig</w:t>
      </w:r>
      <w:proofErr w:type="spellEnd"/>
      <w:r w:rsidRPr="00FB09A7">
        <w:rPr>
          <w:strike/>
          <w:color w:val="FF0000"/>
        </w:rPr>
        <w:t xml:space="preserve"> can also contain </w:t>
      </w:r>
      <w:proofErr w:type="spellStart"/>
      <w:r w:rsidRPr="00FB09A7">
        <w:rPr>
          <w:i/>
          <w:strike/>
          <w:color w:val="FF0000"/>
        </w:rPr>
        <w:t>CodebookConfig</w:t>
      </w:r>
      <w:proofErr w:type="spellEnd"/>
      <w:r w:rsidRPr="00FB09A7">
        <w:rPr>
          <w:strike/>
          <w:color w:val="FF0000"/>
        </w:rPr>
        <w:t>, which contains configuration parameters for Type-I or Type II CSI including codebook subset restriction</w:t>
      </w:r>
      <w:r w:rsidRPr="00FB09A7">
        <w:rPr>
          <w:color w:val="FF0000"/>
        </w:rPr>
        <w:t>.</w:t>
      </w:r>
      <w:commentRangeEnd w:id="10"/>
      <w:r w:rsidRPr="00FB09A7">
        <w:rPr>
          <w:rStyle w:val="CommentReference"/>
          <w:color w:val="FF0000"/>
        </w:rPr>
        <w:commentReference w:id="10"/>
      </w:r>
    </w:p>
    <w:p w14:paraId="709AE14B" w14:textId="77777777" w:rsidR="0070033E" w:rsidRPr="0048482F" w:rsidRDefault="0070033E" w:rsidP="0070033E">
      <w:pPr>
        <w:pStyle w:val="Heading4"/>
        <w:numPr>
          <w:ilvl w:val="0"/>
          <w:numId w:val="0"/>
        </w:numPr>
        <w:ind w:left="864" w:hanging="864"/>
        <w:rPr>
          <w:color w:val="000000"/>
          <w:lang w:val="en-US"/>
        </w:rPr>
      </w:pPr>
      <w:bookmarkStart w:id="11" w:name="_Toc501048181"/>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11"/>
    </w:p>
    <w:p w14:paraId="00C1E7F2" w14:textId="77777777" w:rsidR="0070033E" w:rsidRPr="0048482F" w:rsidRDefault="0070033E" w:rsidP="0070033E">
      <w:pPr>
        <w:rPr>
          <w:color w:val="000000"/>
        </w:rPr>
      </w:pPr>
      <w:commentRangeStart w:id="12"/>
      <w:r w:rsidRPr="00D428B7">
        <w:rPr>
          <w:strike/>
          <w:color w:val="FF0000"/>
        </w:rPr>
        <w:t xml:space="preserve">Each Resource Setting </w:t>
      </w:r>
      <w:proofErr w:type="spellStart"/>
      <w:r w:rsidRPr="00D428B7">
        <w:rPr>
          <w:i/>
          <w:strike/>
          <w:color w:val="FF0000"/>
        </w:rPr>
        <w:t>ResourceConfig</w:t>
      </w:r>
      <w:proofErr w:type="spellEnd"/>
      <w:r w:rsidRPr="00D428B7">
        <w:rPr>
          <w:strike/>
          <w:color w:val="FF0000"/>
        </w:rPr>
        <w:t xml:space="preserve"> contains a configuration of S≥1 CSI-RS Resource Sets (higher layer parameter </w:t>
      </w:r>
      <w:proofErr w:type="spellStart"/>
      <w:r w:rsidRPr="00D428B7">
        <w:rPr>
          <w:i/>
          <w:strike/>
          <w:color w:val="FF0000"/>
        </w:rPr>
        <w:t>ResourceSetConfig</w:t>
      </w:r>
      <w:proofErr w:type="spellEnd"/>
      <w:r w:rsidRPr="00D428B7">
        <w:rPr>
          <w:strike/>
          <w:color w:val="FF0000"/>
        </w:rPr>
        <w:t>), with each Resource Set consisting of CSI-RS resources (higher layer parameters</w:t>
      </w:r>
      <w:r w:rsidRPr="00D428B7">
        <w:rPr>
          <w:i/>
          <w:strike/>
          <w:color w:val="FF0000"/>
        </w:rPr>
        <w:t xml:space="preserve"> NZP-CSI-RS-</w:t>
      </w:r>
      <w:proofErr w:type="spellStart"/>
      <w:r w:rsidRPr="00D428B7">
        <w:rPr>
          <w:i/>
          <w:strike/>
          <w:color w:val="FF0000"/>
        </w:rPr>
        <w:t>ResourceConfigList</w:t>
      </w:r>
      <w:proofErr w:type="spellEnd"/>
      <w:r w:rsidRPr="00D428B7">
        <w:rPr>
          <w:i/>
          <w:strike/>
          <w:color w:val="FF0000"/>
        </w:rPr>
        <w:t xml:space="preserve"> </w:t>
      </w:r>
      <w:r w:rsidRPr="00D428B7">
        <w:rPr>
          <w:strike/>
          <w:color w:val="FF0000"/>
        </w:rPr>
        <w:t xml:space="preserve">and </w:t>
      </w:r>
      <w:r w:rsidRPr="00D428B7">
        <w:rPr>
          <w:i/>
          <w:strike/>
          <w:color w:val="FF0000"/>
        </w:rPr>
        <w:t>CSI-IM-</w:t>
      </w:r>
      <w:proofErr w:type="spellStart"/>
      <w:r w:rsidRPr="00D428B7">
        <w:rPr>
          <w:i/>
          <w:strike/>
          <w:color w:val="FF0000"/>
        </w:rPr>
        <w:t>ResourceConfigList</w:t>
      </w:r>
      <w:proofErr w:type="spellEnd"/>
      <w:r w:rsidRPr="00D428B7">
        <w:rPr>
          <w:i/>
          <w:strike/>
          <w:color w:val="FF0000"/>
        </w:rPr>
        <w:t xml:space="preserve">) </w:t>
      </w:r>
      <w:r w:rsidRPr="00D428B7">
        <w:rPr>
          <w:strike/>
          <w:color w:val="FF0000"/>
        </w:rPr>
        <w:t>and</w:t>
      </w:r>
      <w:r w:rsidRPr="00D428B7">
        <w:rPr>
          <w:i/>
          <w:strike/>
          <w:color w:val="FF0000"/>
        </w:rPr>
        <w:t xml:space="preserve"> </w:t>
      </w:r>
      <w:r w:rsidRPr="00D428B7">
        <w:rPr>
          <w:strike/>
          <w:color w:val="FF0000"/>
        </w:rPr>
        <w:t xml:space="preserve">SS/PBCH Block resources used for L1-RSRP computation (higher layer parameter </w:t>
      </w:r>
      <w:r w:rsidRPr="00D428B7">
        <w:rPr>
          <w:i/>
          <w:strike/>
          <w:color w:val="FF0000"/>
        </w:rPr>
        <w:t>resource-config-SS-list)</w:t>
      </w:r>
      <w:r w:rsidRPr="00D428B7">
        <w:rPr>
          <w:strike/>
          <w:color w:val="FF0000"/>
        </w:rPr>
        <w:t>.</w:t>
      </w:r>
      <w:r w:rsidRPr="00D428B7">
        <w:rPr>
          <w:color w:val="FF0000"/>
        </w:rPr>
        <w:t xml:space="preserve"> </w:t>
      </w:r>
      <w:r w:rsidRPr="0048482F">
        <w:rPr>
          <w:color w:val="000000"/>
        </w:rPr>
        <w:t>E</w:t>
      </w:r>
      <w:commentRangeEnd w:id="12"/>
      <w:r>
        <w:rPr>
          <w:rStyle w:val="CommentReference"/>
        </w:rPr>
        <w:commentReference w:id="12"/>
      </w:r>
      <w:r w:rsidRPr="0048482F">
        <w:rPr>
          <w:color w:val="000000"/>
        </w:rPr>
        <w:t>ach Resource setting is</w:t>
      </w:r>
      <w:r>
        <w:rPr>
          <w:color w:val="000000"/>
        </w:rPr>
        <w:t xml:space="preserve"> </w:t>
      </w:r>
      <w:r w:rsidRPr="00D428B7">
        <w:rPr>
          <w:color w:val="FF0000"/>
        </w:rPr>
        <w:t xml:space="preserve">defined by the higher layer parameter </w:t>
      </w:r>
      <w:proofErr w:type="spellStart"/>
      <w:r w:rsidRPr="00D428B7">
        <w:rPr>
          <w:i/>
          <w:color w:val="FF0000"/>
        </w:rPr>
        <w:t>ResourceConfig</w:t>
      </w:r>
      <w:proofErr w:type="spellEnd"/>
      <w:r w:rsidRPr="00D428B7">
        <w:rPr>
          <w:color w:val="FF0000"/>
        </w:rPr>
        <w:t xml:space="preserve"> and is </w:t>
      </w:r>
      <w:r w:rsidRPr="0048482F">
        <w:rPr>
          <w:color w:val="000000"/>
        </w:rPr>
        <w:t xml:space="preserve">located in the BWP identified by the higher layer parameter </w:t>
      </w:r>
      <w:r w:rsidRPr="0048482F">
        <w:rPr>
          <w:i/>
          <w:color w:val="000000"/>
        </w:rPr>
        <w:t>BWP-info</w:t>
      </w:r>
      <w:r w:rsidRPr="0048482F">
        <w:rPr>
          <w:color w:val="000000"/>
        </w:rPr>
        <w:t xml:space="preserve">, and all </w:t>
      </w:r>
      <w:r w:rsidRPr="00D428B7">
        <w:rPr>
          <w:strike/>
          <w:color w:val="FF0000"/>
        </w:rPr>
        <w:t>linked</w:t>
      </w:r>
      <w:r w:rsidRPr="0048482F">
        <w:rPr>
          <w:color w:val="000000"/>
        </w:rPr>
        <w:t xml:space="preserve"> Resource Settings </w:t>
      </w:r>
      <w:r w:rsidRPr="00D428B7">
        <w:rPr>
          <w:strike/>
          <w:color w:val="FF0000"/>
        </w:rPr>
        <w:t>of</w:t>
      </w:r>
      <w:r w:rsidRPr="0048482F">
        <w:rPr>
          <w:color w:val="000000"/>
        </w:rPr>
        <w:t xml:space="preserve"> </w:t>
      </w:r>
      <w:r w:rsidRPr="00D428B7">
        <w:rPr>
          <w:color w:val="FF0000"/>
        </w:rPr>
        <w:t xml:space="preserve">linked to </w:t>
      </w:r>
      <w:r w:rsidRPr="0048482F">
        <w:rPr>
          <w:color w:val="000000"/>
        </w:rPr>
        <w:t>a CSI Report Setting have the same BWP.</w:t>
      </w:r>
    </w:p>
    <w:p w14:paraId="29EBDF65" w14:textId="4741B055" w:rsidR="0070033E" w:rsidRPr="0048482F" w:rsidRDefault="0070033E" w:rsidP="0070033E">
      <w:pPr>
        <w:rPr>
          <w:color w:val="000000"/>
        </w:rPr>
      </w:pPr>
      <w:r w:rsidRPr="0048482F">
        <w:rPr>
          <w:color w:val="000000"/>
        </w:rPr>
        <w:t xml:space="preserve">For periodic and semi-persistent CSI Resource Settings, </w:t>
      </w:r>
      <w:r w:rsidRPr="00D428B7">
        <w:rPr>
          <w:color w:val="FF0000"/>
        </w:rPr>
        <w:t>the number of CSI-RS Resource Sets configured is limited to</w:t>
      </w:r>
      <w:r w:rsidR="00CA3C60">
        <w:rPr>
          <w:color w:val="FF0000"/>
        </w:rPr>
        <w:t xml:space="preserve"> one.</w:t>
      </w:r>
      <w:r w:rsidRPr="00D428B7">
        <w:rPr>
          <w:color w:val="FF0000"/>
        </w:rPr>
        <w:t xml:space="preserve"> </w:t>
      </w:r>
      <w:r w:rsidRPr="00D428B7">
        <w:rPr>
          <w:strike/>
          <w:color w:val="FF0000"/>
        </w:rPr>
        <w:t xml:space="preserve">S=1. </w:t>
      </w:r>
      <w:commentRangeStart w:id="13"/>
      <w:r w:rsidRPr="00D428B7">
        <w:rPr>
          <w:strike/>
          <w:color w:val="FF0000"/>
        </w:rPr>
        <w:t xml:space="preserve">Each set </w:t>
      </w:r>
      <w:r w:rsidRPr="00D428B7">
        <w:rPr>
          <w:i/>
          <w:strike/>
          <w:color w:val="FF0000"/>
        </w:rPr>
        <w:t>s</w:t>
      </w:r>
      <w:r w:rsidRPr="00D428B7">
        <w:rPr>
          <w:strike/>
          <w:color w:val="FF0000"/>
        </w:rPr>
        <w:t xml:space="preserve"> contains K</w:t>
      </w:r>
      <w:r w:rsidRPr="00D428B7">
        <w:rPr>
          <w:strike/>
          <w:color w:val="FF0000"/>
          <w:vertAlign w:val="subscript"/>
        </w:rPr>
        <w:t>s</w:t>
      </w:r>
      <w:r w:rsidRPr="00D428B7">
        <w:rPr>
          <w:strike/>
          <w:color w:val="FF0000"/>
        </w:rPr>
        <w:t xml:space="preserve"> ≥1 CSI-RS resources (higher layer parameter </w:t>
      </w:r>
      <w:r w:rsidRPr="00D428B7">
        <w:rPr>
          <w:i/>
          <w:strike/>
          <w:color w:val="FF0000"/>
        </w:rPr>
        <w:t>CSI-RS-</w:t>
      </w:r>
      <w:proofErr w:type="spellStart"/>
      <w:r w:rsidRPr="00D428B7">
        <w:rPr>
          <w:i/>
          <w:strike/>
          <w:color w:val="FF0000"/>
        </w:rPr>
        <w:t>ResourceConfig</w:t>
      </w:r>
      <w:proofErr w:type="spellEnd"/>
      <w:r w:rsidRPr="00D428B7">
        <w:rPr>
          <w:strike/>
          <w:color w:val="FF0000"/>
        </w:rPr>
        <w:t xml:space="preserve">) each of which includes at least mapping to REs, number of ports and time-domain </w:t>
      </w:r>
      <w:proofErr w:type="spellStart"/>
      <w:r w:rsidRPr="00D428B7">
        <w:rPr>
          <w:strike/>
          <w:color w:val="FF0000"/>
        </w:rPr>
        <w:t>behavior</w:t>
      </w:r>
      <w:proofErr w:type="spellEnd"/>
      <w:r w:rsidRPr="00D428B7">
        <w:rPr>
          <w:strike/>
          <w:color w:val="FF0000"/>
        </w:rPr>
        <w:t xml:space="preserve"> as described in </w:t>
      </w:r>
      <w:proofErr w:type="spellStart"/>
      <w:r w:rsidRPr="00D428B7">
        <w:rPr>
          <w:strike/>
          <w:color w:val="FF0000"/>
        </w:rPr>
        <w:t>Subclause</w:t>
      </w:r>
      <w:proofErr w:type="spellEnd"/>
      <w:r w:rsidRPr="00D428B7">
        <w:rPr>
          <w:strike/>
          <w:color w:val="FF0000"/>
        </w:rPr>
        <w:t xml:space="preserve"> 5.2.2.3.1. The allowable antenna port values and resource mapping patterns are given in </w:t>
      </w:r>
      <w:proofErr w:type="spellStart"/>
      <w:r w:rsidRPr="00D428B7">
        <w:rPr>
          <w:strike/>
          <w:color w:val="FF0000"/>
        </w:rPr>
        <w:t>Subclause</w:t>
      </w:r>
      <w:proofErr w:type="spellEnd"/>
      <w:r w:rsidRPr="00D428B7">
        <w:rPr>
          <w:strike/>
          <w:color w:val="FF0000"/>
        </w:rPr>
        <w:t xml:space="preserve"> 7.4.1.5 of [4, TS 38.211].</w:t>
      </w:r>
      <w:r w:rsidRPr="00D428B7">
        <w:rPr>
          <w:color w:val="FF0000"/>
        </w:rPr>
        <w:t xml:space="preserve"> </w:t>
      </w:r>
      <w:r w:rsidRPr="0048482F">
        <w:rPr>
          <w:color w:val="000000"/>
        </w:rPr>
        <w:t xml:space="preserve">The time domain </w:t>
      </w:r>
      <w:proofErr w:type="spellStart"/>
      <w:r w:rsidRPr="0048482F">
        <w:rPr>
          <w:color w:val="000000"/>
        </w:rPr>
        <w:t>behavior</w:t>
      </w:r>
      <w:proofErr w:type="spellEnd"/>
      <w:r w:rsidRPr="0048482F">
        <w:rPr>
          <w:color w:val="000000"/>
        </w:rPr>
        <w:t xml:space="preserve"> of the CSI-RS resources </w:t>
      </w:r>
      <w:r w:rsidRPr="00D428B7">
        <w:rPr>
          <w:strike/>
          <w:color w:val="FF0000"/>
        </w:rPr>
        <w:t xml:space="preserve">which are part of sets within a CSI-RS Resource Setting </w:t>
      </w:r>
      <w:r w:rsidRPr="0048482F">
        <w:rPr>
          <w:color w:val="000000"/>
        </w:rPr>
        <w:t xml:space="preserve">are </w:t>
      </w:r>
      <w:commentRangeEnd w:id="13"/>
      <w:r>
        <w:rPr>
          <w:rStyle w:val="CommentReference"/>
        </w:rPr>
        <w:commentReference w:id="13"/>
      </w:r>
      <w:r w:rsidRPr="0048482F">
        <w:rPr>
          <w:color w:val="000000"/>
        </w:rPr>
        <w:t xml:space="preserve">indicated by the higher layer parameter </w:t>
      </w:r>
      <w:proofErr w:type="spellStart"/>
      <w:r w:rsidRPr="0048482F">
        <w:rPr>
          <w:i/>
          <w:color w:val="000000"/>
        </w:rPr>
        <w:t>ResourceConfigType</w:t>
      </w:r>
      <w:proofErr w:type="spellEnd"/>
      <w:r w:rsidRPr="0048482F">
        <w:rPr>
          <w:color w:val="000000"/>
        </w:rPr>
        <w:t xml:space="preserve"> and can be</w:t>
      </w:r>
      <w:r>
        <w:rPr>
          <w:color w:val="000000"/>
        </w:rPr>
        <w:t xml:space="preserve"> </w:t>
      </w:r>
      <w:r w:rsidRPr="00D428B7">
        <w:rPr>
          <w:color w:val="FF0000"/>
        </w:rPr>
        <w:t xml:space="preserve">set to </w:t>
      </w:r>
      <w:r w:rsidRPr="0048482F">
        <w:rPr>
          <w:color w:val="000000"/>
        </w:rPr>
        <w:t xml:space="preserve">aperiodic, periodic, or semi-persistent. </w:t>
      </w:r>
    </w:p>
    <w:p w14:paraId="58E5ED2C" w14:textId="77777777" w:rsidR="0070033E" w:rsidRPr="0048482F" w:rsidRDefault="0070033E" w:rsidP="0070033E">
      <w:pPr>
        <w:rPr>
          <w:color w:val="000000"/>
          <w:lang w:eastAsia="ja-JP"/>
        </w:rPr>
      </w:pPr>
      <w:r w:rsidRPr="0048482F">
        <w:rPr>
          <w:color w:val="000000"/>
          <w:lang w:eastAsia="ja-JP"/>
        </w:rPr>
        <w:t>The f</w:t>
      </w:r>
      <w:r w:rsidRPr="0048482F">
        <w:rPr>
          <w:rFonts w:hint="eastAsia"/>
          <w:color w:val="000000"/>
          <w:lang w:eastAsia="ja-JP"/>
        </w:rPr>
        <w:t xml:space="preserve">ollowing are </w:t>
      </w:r>
      <w:r w:rsidRPr="0048482F">
        <w:rPr>
          <w:color w:val="000000"/>
          <w:lang w:eastAsia="ja-JP"/>
        </w:rPr>
        <w:t>configured via</w:t>
      </w:r>
      <w:r w:rsidRPr="0048482F">
        <w:rPr>
          <w:rFonts w:hint="eastAsia"/>
          <w:color w:val="000000"/>
          <w:lang w:eastAsia="ja-JP"/>
        </w:rPr>
        <w:t xml:space="preserve"> higher layer</w:t>
      </w:r>
      <w:r w:rsidRPr="0048482F">
        <w:rPr>
          <w:color w:val="000000"/>
          <w:lang w:eastAsia="ja-JP"/>
        </w:rPr>
        <w:t xml:space="preserve"> </w:t>
      </w:r>
      <w:proofErr w:type="spellStart"/>
      <w:r w:rsidRPr="0048482F">
        <w:rPr>
          <w:color w:val="000000"/>
          <w:lang w:eastAsia="ja-JP"/>
        </w:rPr>
        <w:t>signaling</w:t>
      </w:r>
      <w:proofErr w:type="spellEnd"/>
      <w:r w:rsidRPr="0048482F">
        <w:rPr>
          <w:color w:val="000000"/>
          <w:lang w:eastAsia="ja-JP"/>
        </w:rPr>
        <w:t xml:space="preserve"> for one or more CSI </w:t>
      </w:r>
      <w:r w:rsidRPr="0048482F">
        <w:rPr>
          <w:color w:val="000000"/>
        </w:rPr>
        <w:t>resource settings</w:t>
      </w:r>
      <w:r w:rsidRPr="0048482F">
        <w:rPr>
          <w:color w:val="000000"/>
          <w:lang w:eastAsia="ja-JP"/>
        </w:rPr>
        <w:t xml:space="preserve"> </w:t>
      </w:r>
      <w:r w:rsidRPr="0048482F">
        <w:rPr>
          <w:color w:val="000000"/>
        </w:rPr>
        <w:t>for channel and interference measurement</w:t>
      </w:r>
      <w:r w:rsidRPr="0048482F">
        <w:rPr>
          <w:color w:val="000000"/>
          <w:lang w:eastAsia="ja-JP"/>
        </w:rPr>
        <w:t>:</w:t>
      </w:r>
    </w:p>
    <w:p w14:paraId="07C8A145" w14:textId="77777777" w:rsidR="0070033E" w:rsidRPr="0048482F" w:rsidRDefault="0070033E" w:rsidP="0070033E">
      <w:pPr>
        <w:pStyle w:val="B1"/>
        <w:rPr>
          <w:color w:val="000000"/>
          <w:lang w:eastAsia="ja-JP"/>
        </w:rPr>
      </w:pPr>
      <w:r w:rsidRPr="0048482F">
        <w:rPr>
          <w:color w:val="000000"/>
        </w:rPr>
        <w:t>-</w:t>
      </w:r>
      <w:r w:rsidRPr="0048482F">
        <w:rPr>
          <w:color w:val="000000"/>
        </w:rPr>
        <w:tab/>
      </w:r>
      <w:bookmarkStart w:id="14" w:name="_Hlk496531164"/>
      <w:r w:rsidRPr="0048482F">
        <w:rPr>
          <w:color w:val="000000"/>
        </w:rPr>
        <w:t>CSI-IM</w:t>
      </w:r>
      <w:r w:rsidRPr="0048482F">
        <w:rPr>
          <w:rFonts w:hint="eastAsia"/>
          <w:color w:val="000000"/>
          <w:lang w:eastAsia="ja-JP"/>
        </w:rPr>
        <w:t xml:space="preserve"> </w:t>
      </w:r>
      <w:r w:rsidRPr="0048482F">
        <w:rPr>
          <w:color w:val="000000"/>
          <w:lang w:eastAsia="ja-JP"/>
        </w:rPr>
        <w:t xml:space="preserve">resource for interference measurement as described in </w:t>
      </w:r>
      <w:proofErr w:type="spellStart"/>
      <w:r w:rsidRPr="0048482F">
        <w:rPr>
          <w:color w:val="000000"/>
        </w:rPr>
        <w:t>Subclause</w:t>
      </w:r>
      <w:proofErr w:type="spellEnd"/>
      <w:r w:rsidRPr="0048482F">
        <w:rPr>
          <w:color w:val="000000"/>
        </w:rPr>
        <w:t xml:space="preserve"> 5.2.2.3.3. </w:t>
      </w:r>
      <w:bookmarkEnd w:id="14"/>
    </w:p>
    <w:p w14:paraId="36DF7BA1" w14:textId="77777777" w:rsidR="0070033E" w:rsidRPr="0048482F" w:rsidRDefault="0070033E" w:rsidP="0070033E">
      <w:pPr>
        <w:pStyle w:val="B1"/>
        <w:rPr>
          <w:color w:val="000000"/>
        </w:rPr>
      </w:pPr>
      <w:r w:rsidRPr="0048482F">
        <w:rPr>
          <w:color w:val="000000"/>
        </w:rPr>
        <w:t>-</w:t>
      </w:r>
      <w:r w:rsidRPr="0048482F">
        <w:rPr>
          <w:color w:val="000000"/>
        </w:rPr>
        <w:tab/>
        <w:t xml:space="preserve">Non-zero power CSI-RS resource for interference measurement as described in </w:t>
      </w:r>
      <w:proofErr w:type="spellStart"/>
      <w:r w:rsidRPr="0048482F">
        <w:rPr>
          <w:color w:val="000000"/>
        </w:rPr>
        <w:t>Subclause</w:t>
      </w:r>
      <w:proofErr w:type="spellEnd"/>
      <w:r w:rsidRPr="0048482F">
        <w:rPr>
          <w:color w:val="000000"/>
        </w:rPr>
        <w:t xml:space="preserve"> 5.2.2.3.1 [see Table [TBD] in [4, TS 38.211]]</w:t>
      </w:r>
    </w:p>
    <w:p w14:paraId="3696A5BB" w14:textId="77777777" w:rsidR="0070033E" w:rsidRPr="0048482F" w:rsidRDefault="0070033E" w:rsidP="0070033E">
      <w:pPr>
        <w:pStyle w:val="B1"/>
        <w:rPr>
          <w:color w:val="000000"/>
        </w:rPr>
      </w:pPr>
      <w:r w:rsidRPr="0048482F">
        <w:rPr>
          <w:color w:val="000000"/>
        </w:rPr>
        <w:t>-</w:t>
      </w:r>
      <w:r w:rsidRPr="0048482F">
        <w:rPr>
          <w:color w:val="000000"/>
        </w:rPr>
        <w:tab/>
        <w:t xml:space="preserve">Non-zero power CSI-RS resource for channel measurement as described in </w:t>
      </w:r>
      <w:proofErr w:type="spellStart"/>
      <w:r w:rsidRPr="0048482F">
        <w:rPr>
          <w:color w:val="000000"/>
        </w:rPr>
        <w:t>Subclause</w:t>
      </w:r>
      <w:proofErr w:type="spellEnd"/>
      <w:r w:rsidRPr="0048482F">
        <w:rPr>
          <w:color w:val="000000"/>
        </w:rPr>
        <w:t xml:space="preserve"> 5.2.2.3.1 [see Table [TBD] in [4, TS 38.211]]</w:t>
      </w:r>
    </w:p>
    <w:p w14:paraId="4C60D365" w14:textId="1BA220C5" w:rsidR="0070033E" w:rsidRDefault="0070033E" w:rsidP="0070033E">
      <w:pPr>
        <w:pStyle w:val="Heading4"/>
        <w:numPr>
          <w:ilvl w:val="0"/>
          <w:numId w:val="0"/>
        </w:numPr>
        <w:ind w:left="864" w:hanging="864"/>
        <w:rPr>
          <w:color w:val="000000"/>
        </w:rPr>
      </w:pPr>
      <w:bookmarkStart w:id="15" w:name="_Toc501048182"/>
      <w:commentRangeStart w:id="16"/>
      <w:r w:rsidRPr="0048482F">
        <w:rPr>
          <w:color w:val="000000"/>
        </w:rPr>
        <w:t>5.2.1.3</w:t>
      </w:r>
      <w:r w:rsidRPr="0048482F">
        <w:rPr>
          <w:color w:val="000000"/>
        </w:rPr>
        <w:tab/>
        <w:t xml:space="preserve">Measurement </w:t>
      </w:r>
      <w:r>
        <w:rPr>
          <w:color w:val="000000"/>
        </w:rPr>
        <w:t>l</w:t>
      </w:r>
      <w:r w:rsidRPr="0048482F">
        <w:rPr>
          <w:color w:val="000000"/>
        </w:rPr>
        <w:t>ink</w:t>
      </w:r>
      <w:bookmarkEnd w:id="15"/>
      <w:commentRangeEnd w:id="16"/>
      <w:r>
        <w:rPr>
          <w:rStyle w:val="CommentReference"/>
          <w:rFonts w:ascii="Times New Roman" w:hAnsi="Times New Roman"/>
        </w:rPr>
        <w:commentReference w:id="16"/>
      </w:r>
    </w:p>
    <w:p w14:paraId="6D249159" w14:textId="77777777" w:rsidR="00CA3C60" w:rsidRPr="00CA3C60" w:rsidRDefault="00CA3C60" w:rsidP="00CA3C60">
      <w:pPr>
        <w:rPr>
          <w:strike/>
          <w:color w:val="FF0000"/>
          <w:lang w:val="en-US"/>
        </w:rPr>
      </w:pPr>
      <w:commentRangeStart w:id="17"/>
      <w:r w:rsidRPr="00CA3C60">
        <w:rPr>
          <w:strike/>
          <w:color w:val="FF0000"/>
          <w:lang w:val="en-US"/>
        </w:rPr>
        <w:t xml:space="preserve">Each Link </w:t>
      </w:r>
      <w:proofErr w:type="spellStart"/>
      <w:r w:rsidRPr="00CA3C60">
        <w:rPr>
          <w:i/>
          <w:strike/>
          <w:color w:val="FF0000"/>
          <w:lang w:val="en-US"/>
        </w:rPr>
        <w:t>MeasLinkConfig</w:t>
      </w:r>
      <w:proofErr w:type="spellEnd"/>
      <w:r w:rsidRPr="00CA3C60">
        <w:rPr>
          <w:strike/>
          <w:color w:val="FF0000"/>
          <w:lang w:val="en-US"/>
        </w:rPr>
        <w:t xml:space="preserve"> in the higher layer-configured CSI measurement setting contains the CSI Reporting Setting indication, CSI Resource Setting Indication, and </w:t>
      </w:r>
      <w:proofErr w:type="spellStart"/>
      <w:r w:rsidRPr="00CA3C60">
        <w:rPr>
          <w:i/>
          <w:strike/>
          <w:color w:val="FF0000"/>
          <w:lang w:val="en-US"/>
        </w:rPr>
        <w:t>MeasQuantity</w:t>
      </w:r>
      <w:proofErr w:type="spellEnd"/>
      <w:r w:rsidRPr="00CA3C60">
        <w:rPr>
          <w:strike/>
          <w:color w:val="FF0000"/>
          <w:lang w:val="en-US"/>
        </w:rPr>
        <w:t xml:space="preserve"> an indication of the quantity to be measured which can be either channel measurement or interference measurement. </w:t>
      </w:r>
      <w:proofErr w:type="spellStart"/>
      <w:r w:rsidRPr="00CA3C60">
        <w:rPr>
          <w:i/>
          <w:strike/>
          <w:color w:val="FF0000"/>
          <w:lang w:val="en-US"/>
        </w:rPr>
        <w:t>ReportConfigMax</w:t>
      </w:r>
      <w:proofErr w:type="spellEnd"/>
      <w:r w:rsidRPr="00CA3C60">
        <w:rPr>
          <w:strike/>
          <w:color w:val="FF0000"/>
          <w:lang w:val="en-US"/>
        </w:rPr>
        <w:t xml:space="preserve"> indicates the maximum number of report configurations, </w:t>
      </w:r>
      <w:proofErr w:type="spellStart"/>
      <w:r w:rsidRPr="00CA3C60">
        <w:rPr>
          <w:i/>
          <w:strike/>
          <w:color w:val="FF0000"/>
          <w:lang w:val="en-US"/>
        </w:rPr>
        <w:t>ResourceConfigMax</w:t>
      </w:r>
      <w:proofErr w:type="spellEnd"/>
      <w:r w:rsidRPr="00CA3C60">
        <w:rPr>
          <w:strike/>
          <w:color w:val="FF0000"/>
          <w:lang w:val="en-US"/>
        </w:rPr>
        <w:t xml:space="preserve"> indicates the maximum number of resource configurations, </w:t>
      </w:r>
      <w:proofErr w:type="spellStart"/>
      <w:r w:rsidRPr="00CA3C60">
        <w:rPr>
          <w:i/>
          <w:strike/>
          <w:color w:val="FF0000"/>
          <w:lang w:val="en-US"/>
        </w:rPr>
        <w:t>MeasLinkConfigMax</w:t>
      </w:r>
      <w:proofErr w:type="spellEnd"/>
      <w:r w:rsidRPr="00CA3C60">
        <w:rPr>
          <w:strike/>
          <w:color w:val="FF0000"/>
          <w:lang w:val="en-US"/>
        </w:rPr>
        <w:t xml:space="preserve"> indicates the maximum number of link configurations, </w:t>
      </w:r>
      <w:proofErr w:type="spellStart"/>
      <w:r w:rsidRPr="00CA3C60">
        <w:rPr>
          <w:i/>
          <w:strike/>
          <w:color w:val="FF0000"/>
          <w:lang w:val="en-US"/>
        </w:rPr>
        <w:t>ResourceSetMax</w:t>
      </w:r>
      <w:proofErr w:type="spellEnd"/>
      <w:r w:rsidRPr="00CA3C60">
        <w:rPr>
          <w:strike/>
          <w:color w:val="FF0000"/>
          <w:lang w:val="en-US"/>
        </w:rPr>
        <w:t xml:space="preserve"> indicates the maximum number of resources sets per resource configuration, </w:t>
      </w:r>
      <w:r w:rsidRPr="00CA3C60">
        <w:rPr>
          <w:i/>
          <w:strike/>
          <w:color w:val="FF0000"/>
          <w:lang w:val="en-US"/>
        </w:rPr>
        <w:t>CSI-RS-</w:t>
      </w:r>
      <w:proofErr w:type="spellStart"/>
      <w:r w:rsidRPr="00CA3C60">
        <w:rPr>
          <w:i/>
          <w:strike/>
          <w:color w:val="FF0000"/>
          <w:lang w:val="en-US"/>
        </w:rPr>
        <w:t>ResourcePerSetMax</w:t>
      </w:r>
      <w:proofErr w:type="spellEnd"/>
      <w:r w:rsidRPr="00CA3C60">
        <w:rPr>
          <w:strike/>
          <w:color w:val="FF0000"/>
          <w:lang w:val="en-US"/>
        </w:rPr>
        <w:t xml:space="preserve"> indicates the maximum number of NZP-CSI-RS resources per NZP-CSI-RS resource set, </w:t>
      </w:r>
      <w:r w:rsidRPr="00CA3C60">
        <w:rPr>
          <w:i/>
          <w:strike/>
          <w:color w:val="FF0000"/>
          <w:lang w:val="en-US"/>
        </w:rPr>
        <w:t>NZP-CSI-RS-</w:t>
      </w:r>
      <w:proofErr w:type="spellStart"/>
      <w:r w:rsidRPr="00CA3C60">
        <w:rPr>
          <w:i/>
          <w:strike/>
          <w:color w:val="FF0000"/>
          <w:lang w:val="en-US"/>
        </w:rPr>
        <w:t>ResourceMax</w:t>
      </w:r>
      <w:proofErr w:type="spellEnd"/>
      <w:r w:rsidRPr="00CA3C60">
        <w:rPr>
          <w:strike/>
          <w:color w:val="FF0000"/>
          <w:lang w:val="en-US"/>
        </w:rPr>
        <w:t xml:space="preserve"> indicates the maximum number of NZP-CSI-RS resources, </w:t>
      </w:r>
      <w:r w:rsidRPr="00CA3C60">
        <w:rPr>
          <w:i/>
          <w:iCs/>
          <w:strike/>
          <w:color w:val="FF0000"/>
          <w:lang w:val="en-US"/>
        </w:rPr>
        <w:t>CSI-IM-</w:t>
      </w:r>
      <w:proofErr w:type="spellStart"/>
      <w:r w:rsidRPr="00CA3C60">
        <w:rPr>
          <w:i/>
          <w:iCs/>
          <w:strike/>
          <w:color w:val="FF0000"/>
          <w:lang w:val="en-US"/>
        </w:rPr>
        <w:t>ResourcePerSetMax</w:t>
      </w:r>
      <w:proofErr w:type="spellEnd"/>
      <w:r w:rsidRPr="00CA3C60">
        <w:rPr>
          <w:strike/>
          <w:color w:val="FF0000"/>
          <w:lang w:val="en-US"/>
        </w:rPr>
        <w:t xml:space="preserve"> indicates the maximum number of CSI-IM resources per CSI-IM resource set, </w:t>
      </w:r>
      <w:r w:rsidRPr="00CA3C60">
        <w:rPr>
          <w:i/>
          <w:iCs/>
          <w:strike/>
          <w:color w:val="FF0000"/>
          <w:lang w:val="en-US"/>
        </w:rPr>
        <w:t>CSI-IM-</w:t>
      </w:r>
      <w:proofErr w:type="spellStart"/>
      <w:r w:rsidRPr="00CA3C60">
        <w:rPr>
          <w:i/>
          <w:iCs/>
          <w:strike/>
          <w:color w:val="FF0000"/>
          <w:lang w:val="en-US"/>
        </w:rPr>
        <w:t>ResourceMax</w:t>
      </w:r>
      <w:proofErr w:type="spellEnd"/>
      <w:r w:rsidRPr="00CA3C60">
        <w:rPr>
          <w:strike/>
          <w:color w:val="FF0000"/>
          <w:lang w:val="en-US"/>
        </w:rPr>
        <w:t xml:space="preserve"> indicates the maximum number of CSI-IM resources, and </w:t>
      </w:r>
      <w:proofErr w:type="spellStart"/>
      <w:r w:rsidRPr="00CA3C60">
        <w:rPr>
          <w:i/>
          <w:strike/>
          <w:color w:val="FF0000"/>
          <w:lang w:val="en-US"/>
        </w:rPr>
        <w:lastRenderedPageBreak/>
        <w:t>AperiodicReportTrigger</w:t>
      </w:r>
      <w:proofErr w:type="spellEnd"/>
      <w:r w:rsidRPr="00CA3C60">
        <w:rPr>
          <w:strike/>
          <w:color w:val="FF0000"/>
          <w:lang w:val="en-US"/>
        </w:rPr>
        <w:t xml:space="preserve"> contains trigger states for dynamically selecting one or more aperiodic reporting configurations.   </w:t>
      </w:r>
      <w:commentRangeEnd w:id="17"/>
      <w:r w:rsidRPr="00CA3C60">
        <w:rPr>
          <w:rStyle w:val="CommentReference"/>
          <w:strike/>
          <w:color w:val="FF0000"/>
        </w:rPr>
        <w:commentReference w:id="17"/>
      </w:r>
    </w:p>
    <w:p w14:paraId="7D552081" w14:textId="77777777" w:rsidR="0070033E" w:rsidRDefault="0070033E" w:rsidP="0070033E">
      <w:r w:rsidRPr="00354010">
        <w:rPr>
          <w:highlight w:val="yellow"/>
        </w:rPr>
        <w:t>&gt;&gt;&gt;&gt;&gt;&gt;&gt;&gt;&gt;&gt;&gt;&gt; End text proposal</w:t>
      </w:r>
      <w:r>
        <w:rPr>
          <w:highlight w:val="yellow"/>
        </w:rPr>
        <w:t xml:space="preserve"> 1</w:t>
      </w:r>
      <w:r w:rsidRPr="00354010">
        <w:rPr>
          <w:highlight w:val="yellow"/>
        </w:rPr>
        <w:t xml:space="preserve"> &gt;&gt;&gt;&gt;&gt;&gt;&gt;&gt;&gt;&gt;&gt;&gt;</w:t>
      </w:r>
    </w:p>
    <w:p w14:paraId="4BE2FAE1" w14:textId="5D662F32" w:rsidR="0070033E" w:rsidRDefault="00AB0860" w:rsidP="00AB0860">
      <w:pPr>
        <w:pStyle w:val="Heading1"/>
        <w:rPr>
          <w:lang w:val="en-US"/>
        </w:rPr>
      </w:pPr>
      <w:r w:rsidRPr="00AB0860">
        <w:rPr>
          <w:lang w:val="en-US"/>
        </w:rPr>
        <w:t>Missing</w:t>
      </w:r>
      <w:r>
        <w:rPr>
          <w:lang w:val="en-US"/>
        </w:rPr>
        <w:t xml:space="preserve"> RRC parameter value ranges</w:t>
      </w:r>
    </w:p>
    <w:p w14:paraId="3B6C61C6" w14:textId="1A601E27" w:rsidR="00AB0860" w:rsidRDefault="00AB0860" w:rsidP="00AB0860">
      <w:pPr>
        <w:rPr>
          <w:lang w:val="en-US"/>
        </w:rPr>
      </w:pPr>
      <w:r>
        <w:rPr>
          <w:lang w:val="en-US"/>
        </w:rPr>
        <w:t xml:space="preserve">In TS 38.331 v1.0.1, </w:t>
      </w:r>
      <w:proofErr w:type="gramStart"/>
      <w:r>
        <w:rPr>
          <w:lang w:val="en-US"/>
        </w:rPr>
        <w:t>a</w:t>
      </w:r>
      <w:r w:rsidR="00B55E95">
        <w:rPr>
          <w:lang w:val="en-US"/>
        </w:rPr>
        <w:t xml:space="preserve"> number of</w:t>
      </w:r>
      <w:proofErr w:type="gramEnd"/>
      <w:r w:rsidR="00B55E95">
        <w:rPr>
          <w:lang w:val="en-US"/>
        </w:rPr>
        <w:t xml:space="preserve"> value ranges for parameters in </w:t>
      </w:r>
      <w:r w:rsidR="00B55E95" w:rsidRPr="00B55E95">
        <w:rPr>
          <w:i/>
          <w:lang w:val="en-US"/>
        </w:rPr>
        <w:t>CSI-</w:t>
      </w:r>
      <w:proofErr w:type="spellStart"/>
      <w:r w:rsidR="00B55E95" w:rsidRPr="00B55E95">
        <w:rPr>
          <w:i/>
          <w:lang w:val="en-US"/>
        </w:rPr>
        <w:t>MeasConfig</w:t>
      </w:r>
      <w:proofErr w:type="spellEnd"/>
      <w:r w:rsidR="00B55E95">
        <w:rPr>
          <w:lang w:val="en-US"/>
        </w:rPr>
        <w:t xml:space="preserve"> are missing and require RAN1 input.</w:t>
      </w:r>
    </w:p>
    <w:p w14:paraId="74718E90" w14:textId="4926DDD1" w:rsidR="00B55E95" w:rsidRDefault="00B55E95" w:rsidP="00B55E95">
      <w:pPr>
        <w:pStyle w:val="Heading2"/>
        <w:rPr>
          <w:lang w:val="en-US"/>
        </w:rPr>
      </w:pPr>
      <w:r>
        <w:rPr>
          <w:lang w:val="en-US"/>
        </w:rPr>
        <w:t>CSI-IM Resource definition</w:t>
      </w:r>
    </w:p>
    <w:p w14:paraId="7318731D" w14:textId="4D57EEFF" w:rsidR="00B55E95" w:rsidRDefault="00B55E95" w:rsidP="00B55E95">
      <w:pPr>
        <w:rPr>
          <w:lang w:val="en-US"/>
        </w:rPr>
      </w:pPr>
      <w:r>
        <w:rPr>
          <w:lang w:val="en-US"/>
        </w:rPr>
        <w:t>The CSI-IM resource is currently defined as</w:t>
      </w:r>
    </w:p>
    <w:p w14:paraId="719EDB7E" w14:textId="77777777" w:rsidR="00B55E95" w:rsidRPr="00000A61" w:rsidRDefault="00B55E95" w:rsidP="00B55E95">
      <w:pPr>
        <w:pStyle w:val="PL"/>
      </w:pPr>
      <w:r w:rsidRPr="00000A61">
        <w:t xml:space="preserve">CSI-IM-Resource ::= </w:t>
      </w:r>
      <w:r w:rsidRPr="00000A61">
        <w:tab/>
      </w:r>
      <w:r w:rsidRPr="00000A61">
        <w:tab/>
      </w:r>
      <w:r w:rsidRPr="00000A61">
        <w:tab/>
      </w:r>
      <w:r w:rsidRPr="00000A61">
        <w:tab/>
      </w:r>
      <w:r>
        <w:tab/>
      </w:r>
      <w:r w:rsidRPr="00D02B97">
        <w:rPr>
          <w:color w:val="993366"/>
        </w:rPr>
        <w:t>SEQUENCE</w:t>
      </w:r>
      <w:r w:rsidRPr="00000A61">
        <w:t xml:space="preserve"> {</w:t>
      </w:r>
    </w:p>
    <w:p w14:paraId="76575C5E" w14:textId="77777777" w:rsidR="00B55E95" w:rsidRPr="00000A61" w:rsidRDefault="00B55E95" w:rsidP="00B55E95">
      <w:pPr>
        <w:pStyle w:val="PL"/>
      </w:pPr>
      <w:r w:rsidRPr="00000A61">
        <w:tab/>
        <w:t>csi-IM-ResourceId</w:t>
      </w:r>
      <w:r w:rsidRPr="00000A61">
        <w:tab/>
      </w:r>
      <w:r w:rsidRPr="00000A61">
        <w:tab/>
      </w:r>
      <w:r>
        <w:tab/>
      </w:r>
      <w:r>
        <w:tab/>
      </w:r>
      <w:r>
        <w:tab/>
      </w:r>
      <w:r w:rsidRPr="00000A61">
        <w:tab/>
        <w:t>CSI-IM-ResourceId,</w:t>
      </w:r>
    </w:p>
    <w:p w14:paraId="107F7C0F" w14:textId="77777777" w:rsidR="00B55E95" w:rsidRPr="00000A61" w:rsidRDefault="00B55E95" w:rsidP="00B55E95">
      <w:pPr>
        <w:pStyle w:val="PL"/>
      </w:pPr>
    </w:p>
    <w:p w14:paraId="05C7134F" w14:textId="77777777" w:rsidR="00B55E95" w:rsidRPr="00D02B97" w:rsidRDefault="00B55E95" w:rsidP="00B55E95">
      <w:pPr>
        <w:pStyle w:val="PL"/>
        <w:rPr>
          <w:color w:val="808080"/>
        </w:rPr>
      </w:pPr>
      <w:r w:rsidRPr="00000A61">
        <w:tab/>
      </w:r>
      <w:r w:rsidRPr="00D02B97">
        <w:rPr>
          <w:color w:val="808080"/>
        </w:rPr>
        <w:t>-- The resource element pattern for the CSI-IM resource</w:t>
      </w:r>
    </w:p>
    <w:p w14:paraId="413C7898" w14:textId="77777777" w:rsidR="00B55E95" w:rsidRPr="00D02B97" w:rsidRDefault="00B55E95" w:rsidP="00B55E95">
      <w:pPr>
        <w:pStyle w:val="PL"/>
        <w:rPr>
          <w:color w:val="808080"/>
        </w:rPr>
      </w:pPr>
      <w:r w:rsidRPr="00000A61">
        <w:tab/>
      </w:r>
      <w:r w:rsidRPr="00D02B97">
        <w:rPr>
          <w:color w:val="808080"/>
        </w:rPr>
        <w:t>-- Corresponds to L1 parameter 'CSI-IM-RE-pattern' (see 38.214, section 5.2.2.3.4)</w:t>
      </w:r>
    </w:p>
    <w:p w14:paraId="47EB3037" w14:textId="77777777" w:rsidR="00B55E95" w:rsidRPr="00000A61" w:rsidRDefault="00B55E95" w:rsidP="00B55E95">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t>}</w:t>
      </w:r>
      <w:r w:rsidRPr="00000A61">
        <w:t>,</w:t>
      </w:r>
    </w:p>
    <w:p w14:paraId="24A59562" w14:textId="77777777" w:rsidR="00B55E95" w:rsidRPr="00000A61" w:rsidRDefault="00B55E95" w:rsidP="00B55E95">
      <w:pPr>
        <w:pStyle w:val="PL"/>
      </w:pPr>
      <w:r w:rsidRPr="00000A61">
        <w:tab/>
      </w:r>
    </w:p>
    <w:p w14:paraId="7F609D8D" w14:textId="77777777" w:rsidR="00B55E95" w:rsidRPr="00D02B97" w:rsidRDefault="00B55E95" w:rsidP="00B55E95">
      <w:pPr>
        <w:pStyle w:val="PL"/>
        <w:rPr>
          <w:color w:val="808080"/>
        </w:rPr>
      </w:pPr>
      <w:r w:rsidRPr="00000A61">
        <w:tab/>
      </w:r>
      <w:r w:rsidRPr="00D02B97">
        <w:rPr>
          <w:color w:val="808080"/>
        </w:rPr>
        <w:t>-- OFDM symbol and subcarrier occupancy of the CSI-IM resource within a slot</w:t>
      </w:r>
    </w:p>
    <w:p w14:paraId="388918F8" w14:textId="77777777" w:rsidR="00B55E95" w:rsidRPr="00D02B97" w:rsidRDefault="00B55E95" w:rsidP="00B55E95">
      <w:pPr>
        <w:pStyle w:val="PL"/>
        <w:rPr>
          <w:color w:val="808080"/>
        </w:rPr>
      </w:pPr>
      <w:r w:rsidRPr="00000A61">
        <w:tab/>
      </w:r>
      <w:r w:rsidRPr="00D02B97">
        <w:rPr>
          <w:color w:val="808080"/>
        </w:rPr>
        <w:t>-- Corresponds to L1 parameter 'CSI-IM-ResourceMapping' (see 38.214, section 5.2.2.3.4)</w:t>
      </w:r>
    </w:p>
    <w:p w14:paraId="7E8FA78C" w14:textId="77777777" w:rsidR="00B55E95" w:rsidRPr="00D02B97" w:rsidRDefault="00B55E95" w:rsidP="00B55E95">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681BB4AC" w14:textId="77777777" w:rsidR="00B55E95" w:rsidRPr="00000A61" w:rsidRDefault="00B55E95" w:rsidP="00B55E95">
      <w:pPr>
        <w:pStyle w:val="PL"/>
      </w:pPr>
      <w:r w:rsidRPr="00000A61">
        <w:tab/>
        <w:t>resourceMapping</w:t>
      </w:r>
      <w:r w:rsidRPr="00000A61">
        <w:tab/>
      </w:r>
      <w:r w:rsidRPr="00000A61">
        <w:tab/>
      </w:r>
      <w:r w:rsidRPr="00000A61">
        <w:tab/>
      </w:r>
      <w:r w:rsidRPr="00000A61">
        <w:tab/>
      </w:r>
      <w:r w:rsidRPr="00000A61">
        <w:tab/>
      </w:r>
      <w:r w:rsidRPr="00000A61">
        <w:tab/>
      </w:r>
      <w:r w:rsidRPr="00000A61">
        <w:tab/>
      </w:r>
      <w:r>
        <w:tab/>
        <w:t>ENUMERATED {ffsTypeAndValue}</w:t>
      </w:r>
      <w:r w:rsidRPr="00000A61">
        <w:tab/>
      </w:r>
      <w:r w:rsidRPr="00000A61">
        <w:tab/>
      </w:r>
      <w:r w:rsidRPr="00D02B97">
        <w:rPr>
          <w:color w:val="993366"/>
        </w:rPr>
        <w:t>OPTIONAL</w:t>
      </w:r>
      <w:r w:rsidRPr="00000A61">
        <w:t>,</w:t>
      </w:r>
    </w:p>
    <w:p w14:paraId="09EF0C6B" w14:textId="77777777" w:rsidR="00B55E95" w:rsidRDefault="00B55E95" w:rsidP="00B55E95">
      <w:pPr>
        <w:pStyle w:val="PL"/>
      </w:pPr>
    </w:p>
    <w:p w14:paraId="32BC27DC" w14:textId="77777777" w:rsidR="00B55E95" w:rsidRPr="00D02B97" w:rsidRDefault="00B55E95" w:rsidP="00B55E95">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7751E53B" w14:textId="77777777" w:rsidR="00B55E95" w:rsidRDefault="00B55E95" w:rsidP="00B55E95">
      <w:pPr>
        <w:pStyle w:val="PL"/>
        <w:rPr>
          <w:color w:val="993366"/>
        </w:rPr>
      </w:pPr>
      <w:r>
        <w:tab/>
        <w:t>freqBand</w:t>
      </w:r>
      <w:r>
        <w:tab/>
      </w:r>
      <w:r>
        <w:tab/>
      </w:r>
      <w:r>
        <w:tab/>
      </w:r>
      <w:r>
        <w:tab/>
      </w:r>
      <w:r>
        <w:tab/>
      </w:r>
      <w:r>
        <w:tab/>
      </w:r>
      <w:r>
        <w:tab/>
      </w:r>
      <w:r>
        <w:tab/>
      </w:r>
      <w:r>
        <w:tab/>
        <w:t>FFS_Value</w:t>
      </w:r>
      <w:r>
        <w:tab/>
      </w:r>
      <w:r>
        <w:tab/>
      </w:r>
      <w:r w:rsidRPr="00D02B97">
        <w:rPr>
          <w:color w:val="993366"/>
        </w:rPr>
        <w:t>OPTIONAL</w:t>
      </w:r>
    </w:p>
    <w:p w14:paraId="1BD3FF1F" w14:textId="77777777" w:rsidR="00B55E95" w:rsidRPr="00000A61" w:rsidRDefault="00B55E95" w:rsidP="00B55E95">
      <w:pPr>
        <w:pStyle w:val="PL"/>
      </w:pPr>
      <w:r w:rsidRPr="00000A61">
        <w:t>}</w:t>
      </w:r>
    </w:p>
    <w:p w14:paraId="41789B28" w14:textId="46472D6E" w:rsidR="00B55E95" w:rsidRDefault="00B55E95" w:rsidP="00B55E95">
      <w:pPr>
        <w:rPr>
          <w:lang w:val="en-US"/>
        </w:rPr>
      </w:pPr>
    </w:p>
    <w:p w14:paraId="33A6C08F" w14:textId="32BB347A" w:rsidR="00B55E95" w:rsidRDefault="00B55E95" w:rsidP="00B55E95">
      <w:pPr>
        <w:rPr>
          <w:lang w:val="en-US"/>
        </w:rPr>
      </w:pPr>
      <w:r>
        <w:rPr>
          <w:lang w:val="en-US"/>
        </w:rPr>
        <w:t xml:space="preserve">In our understanding, the </w:t>
      </w:r>
      <w:proofErr w:type="spellStart"/>
      <w:r w:rsidRPr="00B55E95">
        <w:rPr>
          <w:i/>
          <w:lang w:val="en-US"/>
        </w:rPr>
        <w:t>resourceMapping</w:t>
      </w:r>
      <w:proofErr w:type="spellEnd"/>
      <w:r>
        <w:rPr>
          <w:lang w:val="en-US"/>
        </w:rPr>
        <w:t xml:space="preserve"> parameter indicates the lower-left RE of the 2x2 or 4x1 RE pattern, which can be indicated with as follows:</w:t>
      </w:r>
    </w:p>
    <w:p w14:paraId="5E1BFB80" w14:textId="77777777" w:rsidR="00B55E95" w:rsidRPr="00D02B97" w:rsidRDefault="00B55E95" w:rsidP="00B55E95">
      <w:pPr>
        <w:pStyle w:val="PL"/>
        <w:rPr>
          <w:color w:val="808080"/>
        </w:rPr>
      </w:pPr>
      <w:r w:rsidRPr="00000A61">
        <w:t>resourceMapping</w:t>
      </w:r>
      <w:r w:rsidRPr="00000A61">
        <w:tab/>
      </w:r>
      <w:r w:rsidRPr="00000A61">
        <w:tab/>
      </w:r>
      <w:r w:rsidRPr="00000A61">
        <w:tab/>
      </w:r>
      <w:r w:rsidRPr="00000A61">
        <w:tab/>
      </w:r>
      <w:r w:rsidRPr="00000A61">
        <w:tab/>
      </w:r>
      <w:r>
        <w:tab/>
      </w:r>
      <w:r>
        <w:tab/>
      </w:r>
      <w:r w:rsidRPr="00D02B97">
        <w:rPr>
          <w:color w:val="993366"/>
        </w:rPr>
        <w:t>SEQUENCE</w:t>
      </w:r>
      <w:r>
        <w:t xml:space="preserve"> {</w:t>
      </w:r>
      <w:r>
        <w:tab/>
      </w:r>
      <w:r>
        <w:tab/>
      </w:r>
      <w:r w:rsidRPr="00D02B97">
        <w:rPr>
          <w:color w:val="808080"/>
        </w:rPr>
        <w:t xml:space="preserve"> </w:t>
      </w:r>
    </w:p>
    <w:p w14:paraId="728C4B58" w14:textId="77777777" w:rsidR="00B55E95" w:rsidRPr="00D02B97" w:rsidRDefault="00B55E95" w:rsidP="00B55E95">
      <w:pPr>
        <w:pStyle w:val="PL"/>
        <w:rPr>
          <w:color w:val="808080"/>
        </w:rPr>
      </w:pPr>
      <w:r>
        <w:tab/>
      </w:r>
      <w:r>
        <w:tab/>
        <w:t>frequencyDomainAllocation</w:t>
      </w:r>
      <w:r>
        <w:tab/>
      </w:r>
      <w:r>
        <w:tab/>
      </w:r>
      <w:r>
        <w:tab/>
      </w:r>
      <w:r w:rsidRPr="00D02B97">
        <w:rPr>
          <w:color w:val="993366"/>
        </w:rPr>
        <w:t>INTEGER</w:t>
      </w:r>
      <w:r>
        <w:t xml:space="preserve"> (0..10)</w:t>
      </w:r>
      <w:r>
        <w:tab/>
      </w:r>
      <w:r w:rsidRPr="00D02B97">
        <w:rPr>
          <w:color w:val="808080"/>
        </w:rPr>
        <w:t xml:space="preserve"> </w:t>
      </w:r>
    </w:p>
    <w:p w14:paraId="0B3353C0" w14:textId="77777777" w:rsidR="00B55E95" w:rsidRDefault="00B55E95" w:rsidP="00B55E95">
      <w:pPr>
        <w:pStyle w:val="PL"/>
      </w:pPr>
      <w:r>
        <w:tab/>
      </w:r>
      <w:r>
        <w:tab/>
        <w:t>firstOFDMSymbolInTimeDomain</w:t>
      </w:r>
      <w:r>
        <w:tab/>
      </w:r>
      <w:r>
        <w:tab/>
      </w:r>
      <w:r>
        <w:tab/>
      </w:r>
      <w:r w:rsidRPr="00D02B97">
        <w:rPr>
          <w:color w:val="993366"/>
        </w:rPr>
        <w:t>INTEGER</w:t>
      </w:r>
      <w:r>
        <w:t xml:space="preserve"> (0..13)</w:t>
      </w:r>
    </w:p>
    <w:p w14:paraId="4B20AC10" w14:textId="77777777" w:rsidR="00B55E95" w:rsidRPr="00000A61" w:rsidRDefault="00B55E95" w:rsidP="00B55E95">
      <w:pPr>
        <w:pStyle w:val="PL"/>
      </w:pPr>
      <w:r>
        <w:tab/>
        <w:t>}</w:t>
      </w:r>
      <w:r w:rsidRPr="00000A61">
        <w:t>,</w:t>
      </w:r>
    </w:p>
    <w:p w14:paraId="4E594EF2" w14:textId="77777777" w:rsidR="00B55E95" w:rsidRDefault="00B55E95" w:rsidP="00B55E95">
      <w:pPr>
        <w:rPr>
          <w:lang w:val="en-US"/>
        </w:rPr>
      </w:pPr>
    </w:p>
    <w:p w14:paraId="267B5CC4" w14:textId="25483708" w:rsidR="00B55E95" w:rsidRDefault="00B55E95" w:rsidP="00B55E95">
      <w:r>
        <w:rPr>
          <w:lang w:val="en-US"/>
        </w:rPr>
        <w:t xml:space="preserve">Note that the </w:t>
      </w:r>
      <w:proofErr w:type="spellStart"/>
      <w:r w:rsidRPr="00B55E95">
        <w:rPr>
          <w:i/>
        </w:rPr>
        <w:t>frequencyDomainAllocation</w:t>
      </w:r>
      <w:proofErr w:type="spellEnd"/>
      <w:r>
        <w:t xml:space="preserve"> should have a range between 0-10 as the 2x2 pattern then occupies k=10-11 at the upper part of the resource block.</w:t>
      </w:r>
    </w:p>
    <w:p w14:paraId="5E73F53D" w14:textId="7FAFEA9E" w:rsidR="00B55E95" w:rsidRDefault="00B55E95" w:rsidP="00B55E95">
      <w:r>
        <w:t>The frequency-occupancy of the CSI-IM can be the same as for CSI-RS, i.e.</w:t>
      </w:r>
    </w:p>
    <w:p w14:paraId="465D307D" w14:textId="39CF9C20" w:rsidR="00B55E95" w:rsidRPr="00F62519" w:rsidRDefault="00B55E95" w:rsidP="00B55E95">
      <w:pPr>
        <w:pStyle w:val="PL"/>
        <w:rPr>
          <w:color w:val="808080"/>
        </w:rPr>
      </w:pPr>
      <w:r>
        <w:t>f</w:t>
      </w:r>
      <w:r w:rsidRPr="00000A61">
        <w:t>reqBand</w:t>
      </w:r>
      <w:r w:rsidRPr="00000A61">
        <w:tab/>
      </w:r>
      <w:r w:rsidRPr="00000A61">
        <w:tab/>
      </w:r>
      <w:r w:rsidRPr="00000A61">
        <w:tab/>
      </w:r>
      <w:r w:rsidRPr="00000A61">
        <w:tab/>
      </w:r>
      <w:r w:rsidRPr="00000A61">
        <w:tab/>
      </w:r>
      <w:r w:rsidRPr="00000A61">
        <w:tab/>
      </w:r>
      <w:r>
        <w:tab/>
      </w:r>
      <w:r w:rsidRPr="00000A61">
        <w:tab/>
      </w:r>
      <w:r w:rsidRPr="00D02B97">
        <w:rPr>
          <w:color w:val="993366"/>
        </w:rPr>
        <w:t>SEQUENCE</w:t>
      </w:r>
      <w:r>
        <w:t xml:space="preserve"> {</w:t>
      </w:r>
      <w:r>
        <w:tab/>
      </w:r>
      <w:r>
        <w:tab/>
      </w:r>
    </w:p>
    <w:p w14:paraId="7BA654CA" w14:textId="2C6E1636" w:rsidR="00B55E95" w:rsidRPr="00D02B97" w:rsidRDefault="00B55E95" w:rsidP="00B55E95">
      <w:pPr>
        <w:pStyle w:val="PL"/>
        <w:rPr>
          <w:color w:val="808080"/>
        </w:rPr>
      </w:pPr>
      <w:r>
        <w:tab/>
      </w:r>
      <w:r>
        <w:tab/>
        <w:t>startingRB</w:t>
      </w:r>
      <w:r>
        <w:tab/>
      </w:r>
      <w:r>
        <w:tab/>
      </w:r>
      <w:r>
        <w:tab/>
      </w:r>
      <w:r>
        <w:tab/>
      </w:r>
      <w:r>
        <w:tab/>
      </w:r>
      <w:r>
        <w:tab/>
      </w:r>
      <w:r>
        <w:tab/>
      </w:r>
      <w:r>
        <w:tab/>
      </w:r>
      <w:r w:rsidRPr="00D02B97">
        <w:rPr>
          <w:color w:val="993366"/>
        </w:rPr>
        <w:t>INTEGER</w:t>
      </w:r>
      <w:r>
        <w:t xml:space="preserve"> (0..</w:t>
      </w:r>
      <w:r w:rsidRPr="00FA2F74">
        <w:t>maxNrofPhysicalResourceBlocks-1</w:t>
      </w:r>
      <w:r>
        <w:t>),</w:t>
      </w:r>
      <w:r>
        <w:tab/>
      </w:r>
    </w:p>
    <w:p w14:paraId="370FB6EA" w14:textId="77777777" w:rsidR="00B55E95" w:rsidRDefault="00B55E95" w:rsidP="00B55E95">
      <w:pPr>
        <w:pStyle w:val="PL"/>
      </w:pPr>
      <w:r>
        <w:tab/>
      </w:r>
      <w:r>
        <w:tab/>
        <w:t>nrofRBs</w:t>
      </w:r>
      <w:r>
        <w:tab/>
      </w:r>
      <w:r>
        <w:tab/>
      </w:r>
      <w:r>
        <w:tab/>
      </w:r>
      <w:r>
        <w:tab/>
      </w:r>
      <w:r>
        <w:tab/>
      </w:r>
      <w:r>
        <w:tab/>
      </w:r>
      <w:r>
        <w:tab/>
      </w:r>
      <w:r>
        <w:tab/>
      </w:r>
      <w:r>
        <w:tab/>
      </w:r>
      <w:r w:rsidRPr="00D02B97">
        <w:rPr>
          <w:color w:val="993366"/>
        </w:rPr>
        <w:t>INTEGER</w:t>
      </w:r>
      <w:r w:rsidRPr="00FA2F74">
        <w:t xml:space="preserve"> (</w:t>
      </w:r>
      <w:r>
        <w:t>24</w:t>
      </w:r>
      <w:r w:rsidRPr="00FA2F74">
        <w:t>.</w:t>
      </w:r>
      <w:r>
        <w:t>.maxNrofPhysicalResourceBlocks</w:t>
      </w:r>
      <w:r w:rsidRPr="00FA2F74">
        <w:t>)</w:t>
      </w:r>
    </w:p>
    <w:p w14:paraId="70E9077F" w14:textId="1991FDFC" w:rsidR="00B55E95" w:rsidRPr="00000A61" w:rsidRDefault="00B55E95" w:rsidP="00B55E95">
      <w:pPr>
        <w:pStyle w:val="PL"/>
      </w:pPr>
      <w:r>
        <w:tab/>
        <w:t>}</w:t>
      </w:r>
    </w:p>
    <w:p w14:paraId="1AC8A770" w14:textId="3EAA6E31" w:rsidR="00B55E95" w:rsidRDefault="00B55E95" w:rsidP="00B55E95">
      <w:pPr>
        <w:rPr>
          <w:lang w:val="en-US"/>
        </w:rPr>
      </w:pPr>
    </w:p>
    <w:p w14:paraId="2B521330" w14:textId="749B8DA8" w:rsidR="00B55E95" w:rsidRDefault="00B55E95" w:rsidP="00B55E95">
      <w:pPr>
        <w:rPr>
          <w:lang w:val="en-US"/>
        </w:rPr>
      </w:pPr>
      <w:r>
        <w:rPr>
          <w:lang w:val="en-US"/>
        </w:rPr>
        <w:t>Furthermore, for periodic and semi-persistent CSI-IM resources, the periodicity and slot offset is missing, this can also be the same as for CSI-RS, i.e.</w:t>
      </w:r>
    </w:p>
    <w:p w14:paraId="751BE45A" w14:textId="77777777" w:rsidR="00B55E95" w:rsidRPr="00F62519" w:rsidRDefault="00B55E95" w:rsidP="00B55E95">
      <w:pPr>
        <w:pStyle w:val="PL"/>
        <w:rPr>
          <w:lang w:val="sv-SE"/>
        </w:rPr>
      </w:pPr>
      <w:r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CHOICE</w:t>
      </w:r>
      <w:r w:rsidRPr="00F62519">
        <w:rPr>
          <w:lang w:val="sv-SE"/>
        </w:rPr>
        <w:t xml:space="preserve"> {</w:t>
      </w:r>
    </w:p>
    <w:p w14:paraId="4A14456F" w14:textId="77777777" w:rsidR="00B55E95" w:rsidRPr="00F62519" w:rsidRDefault="00B55E95" w:rsidP="00B55E95">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06B88D2B" w14:textId="77777777" w:rsidR="00B55E95" w:rsidRPr="004065CE" w:rsidRDefault="00B55E95" w:rsidP="00B55E95">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710C55ED" w14:textId="77777777" w:rsidR="00B55E95" w:rsidRPr="004065CE" w:rsidRDefault="00B55E95" w:rsidP="00B55E95">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014964DB" w14:textId="77777777" w:rsidR="00B55E95" w:rsidRPr="004065CE" w:rsidRDefault="00B55E95" w:rsidP="00B55E95">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77AECD7E" w14:textId="77777777" w:rsidR="00B55E95" w:rsidRPr="004065CE" w:rsidRDefault="00B55E95" w:rsidP="00B55E95">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080E53DD" w14:textId="77777777" w:rsidR="00B55E95" w:rsidRPr="004065CE" w:rsidRDefault="00B55E95" w:rsidP="00B55E95">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28B3F252" w14:textId="77777777" w:rsidR="00B55E95" w:rsidRPr="004065CE" w:rsidRDefault="00B55E95" w:rsidP="00B55E95">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46DA0F6B" w14:textId="77777777" w:rsidR="00B55E95" w:rsidRDefault="00B55E95" w:rsidP="00B55E95">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0E964E2F" w14:textId="66899305" w:rsidR="00B55E95" w:rsidRPr="00B55E95" w:rsidRDefault="00B55E95" w:rsidP="00B55E95">
      <w:pPr>
        <w:pStyle w:val="PL"/>
        <w:rPr>
          <w:lang w:val="en-US"/>
        </w:rPr>
      </w:pPr>
      <w:r w:rsidRPr="00000A61">
        <w:tab/>
        <w:t>}</w:t>
      </w:r>
    </w:p>
    <w:p w14:paraId="385A955E" w14:textId="3F0E1F2D" w:rsidR="00AB0860" w:rsidRDefault="005B5FDF" w:rsidP="005B5FDF">
      <w:pPr>
        <w:pStyle w:val="Proposal"/>
        <w:rPr>
          <w:lang w:val="en-US"/>
        </w:rPr>
      </w:pPr>
      <w:bookmarkStart w:id="18" w:name="_Toc503553121"/>
      <w:r>
        <w:rPr>
          <w:lang w:val="en-US"/>
        </w:rPr>
        <w:t>Update the CSI-IM resource definition as described above</w:t>
      </w:r>
      <w:bookmarkEnd w:id="18"/>
    </w:p>
    <w:p w14:paraId="12077F62" w14:textId="697214CB" w:rsidR="00B55E95" w:rsidRDefault="005B5FDF" w:rsidP="00AB0860">
      <w:pPr>
        <w:rPr>
          <w:lang w:val="en-US"/>
        </w:rPr>
      </w:pPr>
      <w:r>
        <w:rPr>
          <w:lang w:val="en-US"/>
        </w:rPr>
        <w:lastRenderedPageBreak/>
        <w:t xml:space="preserve">As discussed in </w:t>
      </w:r>
      <w:r>
        <w:rPr>
          <w:lang w:val="en-US"/>
        </w:rPr>
        <w:fldChar w:fldCharType="begin"/>
      </w:r>
      <w:r>
        <w:rPr>
          <w:lang w:val="en-US"/>
        </w:rPr>
        <w:instrText xml:space="preserve"> REF _Ref503551472 \r \h </w:instrText>
      </w:r>
      <w:r>
        <w:rPr>
          <w:lang w:val="en-US"/>
        </w:rPr>
      </w:r>
      <w:r>
        <w:rPr>
          <w:lang w:val="en-US"/>
        </w:rPr>
        <w:fldChar w:fldCharType="separate"/>
      </w:r>
      <w:r>
        <w:rPr>
          <w:lang w:val="en-US"/>
        </w:rPr>
        <w:t>[1]</w:t>
      </w:r>
      <w:r>
        <w:rPr>
          <w:lang w:val="en-US"/>
        </w:rPr>
        <w:fldChar w:fldCharType="end"/>
      </w:r>
      <w:r>
        <w:rPr>
          <w:lang w:val="en-US"/>
        </w:rPr>
        <w:t>, it might also be beneficial to add an IE that indicates if the CSI-IM is rate matched around by PDSCH.</w:t>
      </w:r>
    </w:p>
    <w:p w14:paraId="589490A1" w14:textId="3D1D2C0C" w:rsidR="005B5FDF" w:rsidRDefault="005B5FDF" w:rsidP="005B5FDF">
      <w:pPr>
        <w:pStyle w:val="Heading2"/>
        <w:rPr>
          <w:lang w:val="en-US"/>
        </w:rPr>
      </w:pPr>
      <w:r>
        <w:rPr>
          <w:lang w:val="en-US"/>
        </w:rPr>
        <w:t>Definition of measurement restriction</w:t>
      </w:r>
    </w:p>
    <w:p w14:paraId="232F9A09" w14:textId="005C262E" w:rsidR="005B5FDF" w:rsidRDefault="005B5FDF" w:rsidP="005B5FDF">
      <w:pPr>
        <w:rPr>
          <w:lang w:val="en-US"/>
        </w:rPr>
      </w:pPr>
      <w:r>
        <w:rPr>
          <w:lang w:val="en-US"/>
        </w:rPr>
        <w:t>Currently in TS38.331, measurement restriction for channel and interference are defined as</w:t>
      </w:r>
    </w:p>
    <w:p w14:paraId="5A306873" w14:textId="77777777" w:rsidR="005B5FDF" w:rsidRPr="00000A61" w:rsidRDefault="005B5FDF" w:rsidP="005B5FDF">
      <w:pPr>
        <w:pStyle w:val="PL"/>
      </w:pPr>
      <w:r w:rsidRPr="00000A61">
        <w:t>measRestrictionTimeForChannel</w:t>
      </w:r>
      <w:r w:rsidRPr="00000A61">
        <w:tab/>
      </w:r>
      <w:r w:rsidRPr="00000A61">
        <w:tab/>
      </w:r>
      <w:r>
        <w:tab/>
      </w:r>
      <w:r w:rsidRPr="00000A61">
        <w:tab/>
      </w:r>
      <w:r>
        <w:t>ENUMERATED {ffsTypeAndValue}</w:t>
      </w:r>
      <w:r w:rsidRPr="00000A61">
        <w:t>,</w:t>
      </w:r>
    </w:p>
    <w:p w14:paraId="0E23F214" w14:textId="77777777" w:rsidR="005B5FDF" w:rsidRPr="00D02B97" w:rsidRDefault="005B5FDF" w:rsidP="005B5FDF">
      <w:pPr>
        <w:pStyle w:val="PL"/>
        <w:rPr>
          <w:color w:val="808080"/>
        </w:rPr>
      </w:pPr>
      <w:r w:rsidRPr="00000A61">
        <w:tab/>
      </w:r>
      <w:r w:rsidRPr="00D02B97">
        <w:rPr>
          <w:color w:val="808080"/>
        </w:rPr>
        <w:t>-- Time domain measurement restriction for interference measurements. (see 38.214, section 5.2.1.1)</w:t>
      </w:r>
    </w:p>
    <w:p w14:paraId="140A9BC5" w14:textId="4CDC4A34" w:rsidR="005B5FDF" w:rsidRPr="00000A61" w:rsidRDefault="005B5FDF" w:rsidP="005B5FDF">
      <w:pPr>
        <w:pStyle w:val="PL"/>
      </w:pPr>
      <w:r w:rsidRPr="00000A61">
        <w:t>measRestrictionTimeForInterference</w:t>
      </w:r>
      <w:r w:rsidRPr="00000A61">
        <w:tab/>
      </w:r>
      <w:r>
        <w:tab/>
      </w:r>
      <w:r w:rsidRPr="00000A61">
        <w:tab/>
      </w:r>
      <w:r>
        <w:t>ENUMERATED {ffsTypeAndValue}</w:t>
      </w:r>
      <w:r w:rsidRPr="00000A61">
        <w:t>,</w:t>
      </w:r>
    </w:p>
    <w:p w14:paraId="0A65376F" w14:textId="14B1C3AF" w:rsidR="005B5FDF" w:rsidRDefault="005B5FDF" w:rsidP="005B5FDF">
      <w:pPr>
        <w:rPr>
          <w:lang w:val="en-US"/>
        </w:rPr>
      </w:pPr>
    </w:p>
    <w:p w14:paraId="02ACBFB5" w14:textId="534E1A91" w:rsidR="005B5FDF" w:rsidRPr="005B5FDF" w:rsidRDefault="005B5FDF" w:rsidP="005B5FDF">
      <w:pPr>
        <w:rPr>
          <w:lang w:val="en-US"/>
        </w:rPr>
      </w:pPr>
      <w:r>
        <w:rPr>
          <w:lang w:val="en-US"/>
        </w:rPr>
        <w:t xml:space="preserve">In our </w:t>
      </w:r>
      <w:r w:rsidRPr="005B5FDF">
        <w:rPr>
          <w:lang w:val="en-US"/>
        </w:rPr>
        <w:t xml:space="preserve">view, these parameters could be </w:t>
      </w:r>
      <w:proofErr w:type="spellStart"/>
      <w:r>
        <w:rPr>
          <w:lang w:val="en-US"/>
        </w:rPr>
        <w:t>boolean</w:t>
      </w:r>
      <w:proofErr w:type="spellEnd"/>
      <w:r w:rsidRPr="005B5FDF">
        <w:rPr>
          <w:lang w:val="en-US"/>
        </w:rPr>
        <w:t>, indicating measurement restriction either on or off.</w:t>
      </w:r>
    </w:p>
    <w:p w14:paraId="30DCE15B" w14:textId="62363BE0" w:rsidR="005B5FDF" w:rsidRDefault="005B5FDF" w:rsidP="005B5FDF">
      <w:pPr>
        <w:pStyle w:val="Proposal"/>
        <w:rPr>
          <w:i/>
          <w:lang w:val="en-US"/>
        </w:rPr>
      </w:pPr>
      <w:bookmarkStart w:id="19" w:name="_Toc503553122"/>
      <w:r w:rsidRPr="005B5FDF">
        <w:rPr>
          <w:lang w:val="en-US"/>
        </w:rPr>
        <w:t>Measurement restriction for channel and interference is respectively indicates as ON or</w:t>
      </w:r>
      <w:r>
        <w:rPr>
          <w:lang w:val="en-US"/>
        </w:rPr>
        <w:t xml:space="preserve"> OFF in the </w:t>
      </w:r>
      <w:r w:rsidRPr="005B5FDF">
        <w:rPr>
          <w:i/>
          <w:lang w:val="en-US"/>
        </w:rPr>
        <w:t>CSI-</w:t>
      </w:r>
      <w:proofErr w:type="spellStart"/>
      <w:r w:rsidRPr="005B5FDF">
        <w:rPr>
          <w:i/>
          <w:lang w:val="en-US"/>
        </w:rPr>
        <w:t>ReportConfig</w:t>
      </w:r>
      <w:bookmarkEnd w:id="19"/>
      <w:proofErr w:type="spellEnd"/>
    </w:p>
    <w:p w14:paraId="55A3E8AD" w14:textId="2869CD6C" w:rsidR="005B5FDF" w:rsidRDefault="005B5FDF" w:rsidP="005B5FDF">
      <w:pPr>
        <w:pStyle w:val="Heading2"/>
        <w:rPr>
          <w:lang w:val="en-US"/>
        </w:rPr>
      </w:pPr>
      <w:r>
        <w:rPr>
          <w:lang w:val="en-US"/>
        </w:rPr>
        <w:t>Aperiodic triggering offset for NZP CSI-RS resource sets</w:t>
      </w:r>
    </w:p>
    <w:p w14:paraId="7DFA74A8" w14:textId="25E2E826" w:rsidR="005B5FDF" w:rsidRDefault="005B5FDF" w:rsidP="005B5FDF">
      <w:pPr>
        <w:rPr>
          <w:lang w:val="en-US"/>
        </w:rPr>
      </w:pPr>
      <w:r>
        <w:rPr>
          <w:lang w:val="en-US"/>
        </w:rPr>
        <w:t>Currently in TS38.331,</w:t>
      </w:r>
      <w:r>
        <w:rPr>
          <w:lang w:val="en-US"/>
        </w:rPr>
        <w:t xml:space="preserve"> the </w:t>
      </w:r>
      <w:proofErr w:type="spellStart"/>
      <w:r>
        <w:rPr>
          <w:lang w:val="en-US"/>
        </w:rPr>
        <w:t>aperiodiTriggeringOffset</w:t>
      </w:r>
      <w:proofErr w:type="spellEnd"/>
      <w:r>
        <w:rPr>
          <w:lang w:val="en-US"/>
        </w:rPr>
        <w:t xml:space="preserve"> value range is undefined:</w:t>
      </w:r>
    </w:p>
    <w:p w14:paraId="598B8B12" w14:textId="77777777" w:rsidR="005B5FDF" w:rsidRPr="00000A61" w:rsidRDefault="005B5FDF" w:rsidP="005B5FDF">
      <w:pPr>
        <w:pStyle w:val="PL"/>
      </w:pPr>
      <w:r>
        <w:t>NZP-</w:t>
      </w:r>
      <w:r w:rsidRPr="00000A61">
        <w:t>CSI-</w:t>
      </w:r>
      <w:r>
        <w:t>RS</w:t>
      </w:r>
      <w:r w:rsidRPr="00000A61">
        <w:t xml:space="preserve">-ResourceSet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5963218E" w14:textId="77777777" w:rsidR="005B5FDF" w:rsidRPr="00D02B97" w:rsidRDefault="005B5FDF" w:rsidP="005B5FDF">
      <w:pPr>
        <w:pStyle w:val="PL"/>
        <w:rPr>
          <w:color w:val="808080"/>
        </w:rPr>
      </w:pPr>
      <w:r w:rsidRPr="00000A61">
        <w:tab/>
      </w:r>
      <w:r w:rsidRPr="00D02B97">
        <w:rPr>
          <w:color w:val="808080"/>
        </w:rPr>
        <w:t>-- FFS: Where is the CSI-ResourceSetId used?</w:t>
      </w:r>
    </w:p>
    <w:p w14:paraId="5FC2925B" w14:textId="77777777" w:rsidR="005B5FDF" w:rsidRDefault="005B5FDF" w:rsidP="005B5FDF">
      <w:pPr>
        <w:pStyle w:val="PL"/>
      </w:pPr>
      <w:r w:rsidRPr="00000A61">
        <w:tab/>
        <w:t>csi-ResourceSetId</w:t>
      </w:r>
      <w:r w:rsidRPr="00000A61">
        <w:tab/>
      </w:r>
      <w:r w:rsidRPr="00000A61">
        <w:tab/>
      </w:r>
      <w:r w:rsidRPr="00000A61">
        <w:tab/>
      </w:r>
      <w:r w:rsidRPr="00000A61">
        <w:tab/>
      </w:r>
      <w:r w:rsidRPr="00000A61">
        <w:tab/>
      </w:r>
      <w:r w:rsidRPr="00000A61">
        <w:tab/>
      </w:r>
      <w:r>
        <w:tab/>
      </w:r>
      <w:r w:rsidRPr="00000A61">
        <w:t>CSI-ResourceSetId,</w:t>
      </w:r>
      <w:r w:rsidRPr="00000A61">
        <w:tab/>
      </w:r>
    </w:p>
    <w:p w14:paraId="16145876" w14:textId="3929A5D1" w:rsidR="005B5FDF" w:rsidRPr="001F05B6" w:rsidRDefault="005B5FDF" w:rsidP="005B5FDF">
      <w:pPr>
        <w:pStyle w:val="PL"/>
      </w:pPr>
      <w:r>
        <w:t>[…]</w:t>
      </w:r>
      <w:r w:rsidRPr="00D02B97">
        <w:rPr>
          <w:color w:val="808080"/>
        </w:rPr>
        <w:t xml:space="preserve"> </w:t>
      </w:r>
    </w:p>
    <w:p w14:paraId="259251A7" w14:textId="77777777" w:rsidR="005B5FDF" w:rsidRPr="00D02B97" w:rsidRDefault="005B5FDF" w:rsidP="005B5FDF">
      <w:pPr>
        <w:pStyle w:val="PL"/>
        <w:rPr>
          <w:color w:val="808080"/>
        </w:rPr>
      </w:pPr>
      <w:r>
        <w:tab/>
      </w:r>
      <w:r w:rsidRPr="00D02B97">
        <w:rPr>
          <w:color w:val="808080"/>
        </w:rPr>
        <w:t xml:space="preserve">-- Offset X between the slot containing the DCI that triggers a set of aperiodic NZP CSI-RS resources and the slot in which the </w:t>
      </w:r>
    </w:p>
    <w:p w14:paraId="795342A4" w14:textId="77777777" w:rsidR="005B5FDF" w:rsidRPr="00D02B97" w:rsidRDefault="005B5FDF" w:rsidP="005B5FDF">
      <w:pPr>
        <w:pStyle w:val="PL"/>
        <w:rPr>
          <w:color w:val="808080"/>
        </w:rPr>
      </w:pPr>
      <w:r>
        <w:tab/>
      </w:r>
      <w:r w:rsidRPr="00D02B97">
        <w:rPr>
          <w:color w:val="808080"/>
        </w:rPr>
        <w:t>-- CSI-RS resource set is transmitted. When the field is absent the UE applies the value 0.</w:t>
      </w:r>
    </w:p>
    <w:p w14:paraId="0A3078A7" w14:textId="77777777" w:rsidR="005B5FDF" w:rsidRPr="00D02B97" w:rsidRDefault="005B5FDF" w:rsidP="005B5FDF">
      <w:pPr>
        <w:pStyle w:val="PL"/>
        <w:rPr>
          <w:color w:val="808080"/>
        </w:rPr>
      </w:pPr>
      <w:r>
        <w:tab/>
      </w:r>
      <w:r w:rsidRPr="00D02B97">
        <w:rPr>
          <w:color w:val="808080"/>
        </w:rPr>
        <w:t>-- Corresponds to L1 parameter 'Aperiodic-NZP-CSI-RS-TriggeringOffset' (see 38,214, section FFS_Section)</w:t>
      </w:r>
    </w:p>
    <w:p w14:paraId="009167E1" w14:textId="77777777" w:rsidR="005B5FDF" w:rsidRPr="00D02B97" w:rsidRDefault="005B5FDF" w:rsidP="005B5FDF">
      <w:pPr>
        <w:pStyle w:val="PL"/>
        <w:rPr>
          <w:color w:val="808080"/>
        </w:rPr>
      </w:pPr>
      <w:r>
        <w:tab/>
      </w:r>
      <w:r w:rsidRPr="00D02B97">
        <w:rPr>
          <w:color w:val="808080"/>
        </w:rPr>
        <w:t>-- FFS_CHECK: Is this field at the correct place? Or should it be in the trigger configuration instead?</w:t>
      </w:r>
    </w:p>
    <w:p w14:paraId="654AC19B" w14:textId="77777777" w:rsidR="005B5FDF" w:rsidRDefault="005B5FDF" w:rsidP="005B5FDF">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7FF25137" w14:textId="77777777" w:rsidR="005B5FDF" w:rsidRPr="00000A61" w:rsidRDefault="005B5FDF" w:rsidP="005B5FDF">
      <w:pPr>
        <w:pStyle w:val="PL"/>
      </w:pPr>
      <w:r w:rsidRPr="00000A61">
        <w:t>}</w:t>
      </w:r>
    </w:p>
    <w:p w14:paraId="032B870A" w14:textId="3574B68A" w:rsidR="005B5FDF" w:rsidRPr="005B5FDF" w:rsidRDefault="005B5FDF" w:rsidP="005B5FDF">
      <w:pPr>
        <w:rPr>
          <w:lang w:val="en-US"/>
        </w:rPr>
      </w:pPr>
      <w:r>
        <w:tab/>
      </w:r>
    </w:p>
    <w:p w14:paraId="1EF7ACC6" w14:textId="06D77EA5" w:rsidR="005B5FDF" w:rsidRDefault="005B5FDF" w:rsidP="005B5FDF">
      <w:pPr>
        <w:rPr>
          <w:lang w:val="en-US"/>
        </w:rPr>
      </w:pPr>
      <w:r>
        <w:rPr>
          <w:lang w:val="en-US"/>
        </w:rPr>
        <w:t xml:space="preserve">In our view, at least the values 0 and 1 should be possible to </w:t>
      </w:r>
      <w:r w:rsidR="007538CA">
        <w:rPr>
          <w:lang w:val="en-US"/>
        </w:rPr>
        <w:t>configurable. According to an early agreement, only aperiodic triggering offset of zero is supported for CSI while non-zero values are supported for beam reporting. However, this restriction is artificial, there is no technical reason to not support non-zero values for Csi reporting as well.</w:t>
      </w:r>
    </w:p>
    <w:p w14:paraId="14223BD0" w14:textId="2D85DA03" w:rsidR="007538CA" w:rsidRPr="006E6AD6" w:rsidRDefault="007538CA" w:rsidP="007538CA">
      <w:pPr>
        <w:pStyle w:val="Proposal"/>
        <w:rPr>
          <w:i/>
          <w:lang w:val="en-US"/>
        </w:rPr>
      </w:pPr>
      <w:bookmarkStart w:id="20" w:name="_Toc503553123"/>
      <w:r w:rsidRPr="007538CA">
        <w:t>Value range</w:t>
      </w:r>
      <w:r>
        <w:t xml:space="preserve"> of</w:t>
      </w:r>
      <w:r w:rsidRPr="007538CA">
        <w:t xml:space="preserve"> </w:t>
      </w:r>
      <w:proofErr w:type="spellStart"/>
      <w:r w:rsidRPr="007538CA">
        <w:rPr>
          <w:i/>
        </w:rPr>
        <w:t>aperiodicTriggeringOffset</w:t>
      </w:r>
      <w:proofErr w:type="spellEnd"/>
      <w:r>
        <w:rPr>
          <w:i/>
        </w:rPr>
        <w:t xml:space="preserve"> </w:t>
      </w:r>
      <w:r>
        <w:t>of NZP CSI-RS resource includes at least 0-1. Non-zero values are applicable for both CSI reporting and beam reporting.</w:t>
      </w:r>
      <w:bookmarkEnd w:id="20"/>
    </w:p>
    <w:p w14:paraId="0309775D" w14:textId="4132AA26" w:rsidR="006E6AD6" w:rsidRDefault="006E6AD6" w:rsidP="006E6AD6">
      <w:pPr>
        <w:pStyle w:val="Proposal"/>
        <w:numPr>
          <w:ilvl w:val="0"/>
          <w:numId w:val="0"/>
        </w:numPr>
        <w:ind w:left="1701" w:hanging="1701"/>
      </w:pPr>
    </w:p>
    <w:p w14:paraId="4FB65C54" w14:textId="77777777" w:rsidR="006E6AD6" w:rsidRPr="007538CA" w:rsidRDefault="006E6AD6" w:rsidP="006E6AD6">
      <w:pPr>
        <w:pStyle w:val="Proposal"/>
        <w:numPr>
          <w:ilvl w:val="0"/>
          <w:numId w:val="0"/>
        </w:numPr>
        <w:ind w:left="1701" w:hanging="1701"/>
        <w:rPr>
          <w:i/>
          <w:lang w:val="en-US"/>
        </w:rPr>
      </w:pPr>
    </w:p>
    <w:p w14:paraId="5DBF5C28" w14:textId="3AE9B238" w:rsidR="0070033E" w:rsidRPr="00CE0424" w:rsidRDefault="0070033E" w:rsidP="0070033E">
      <w:pPr>
        <w:pStyle w:val="Heading1"/>
      </w:pPr>
      <w:r w:rsidRPr="00CE0424">
        <w:t>Conclusion</w:t>
      </w:r>
      <w:r>
        <w:t>s</w:t>
      </w:r>
    </w:p>
    <w:p w14:paraId="355BEAEE" w14:textId="440B049B" w:rsidR="006E6AD6" w:rsidRDefault="0070033E" w:rsidP="006E6AD6">
      <w:pPr>
        <w:pStyle w:val="BodyText"/>
        <w:rPr>
          <w:noProof/>
        </w:rPr>
      </w:pPr>
      <w:r>
        <w:t>In this contribution, we made the following observations</w:t>
      </w:r>
      <w:r w:rsidRPr="00CE0424">
        <w:t>:</w:t>
      </w:r>
      <w:r>
        <w:rPr>
          <w:b/>
          <w:bCs/>
        </w:rPr>
        <w:fldChar w:fldCharType="begin"/>
      </w:r>
      <w:r>
        <w:rPr>
          <w:bCs/>
        </w:rPr>
        <w:instrText xml:space="preserve"> TOC \n \h \z \t "Observation;1" </w:instrText>
      </w:r>
      <w:r>
        <w:rPr>
          <w:b/>
          <w:bCs/>
        </w:rPr>
        <w:fldChar w:fldCharType="end"/>
      </w:r>
      <w:r>
        <w:rPr>
          <w:b/>
          <w:bCs/>
        </w:rPr>
        <w:fldChar w:fldCharType="begin"/>
      </w:r>
      <w:r>
        <w:rPr>
          <w:bCs/>
        </w:rPr>
        <w:instrText xml:space="preserve"> TOC \n \t "Observation,1" </w:instrText>
      </w:r>
      <w:r>
        <w:rPr>
          <w:b/>
          <w:bCs/>
        </w:rPr>
        <w:fldChar w:fldCharType="separate"/>
      </w:r>
    </w:p>
    <w:p w14:paraId="03E7248C" w14:textId="3E45A76C" w:rsidR="006E6AD6" w:rsidRDefault="006E6AD6">
      <w:pPr>
        <w:pStyle w:val="TOC1"/>
      </w:pPr>
      <w:r>
        <w:t>Observation 1</w:t>
      </w:r>
      <w:r>
        <w:rPr>
          <w:rFonts w:asciiTheme="minorHAnsi" w:eastAsiaTheme="minorEastAsia" w:hAnsiTheme="minorHAnsi" w:cstheme="minorBidi"/>
          <w:b w:val="0"/>
          <w:sz w:val="22"/>
          <w:lang w:eastAsia="en-US"/>
        </w:rPr>
        <w:tab/>
      </w:r>
      <w:r>
        <w:t>The current version of 38.214 contains descriptions of RRC parameters for CSI framework that are also described in 38.331</w:t>
      </w:r>
    </w:p>
    <w:p w14:paraId="1134C2C3" w14:textId="77777777" w:rsidR="006E6AD6" w:rsidRDefault="006E6AD6">
      <w:pPr>
        <w:pStyle w:val="TOC1"/>
        <w:rPr>
          <w:rFonts w:asciiTheme="minorHAnsi" w:eastAsiaTheme="minorEastAsia" w:hAnsiTheme="minorHAnsi" w:cstheme="minorBidi"/>
          <w:b w:val="0"/>
          <w:sz w:val="22"/>
          <w:lang w:eastAsia="en-US"/>
        </w:rPr>
      </w:pPr>
      <w:bookmarkStart w:id="21" w:name="_GoBack"/>
      <w:bookmarkEnd w:id="21"/>
    </w:p>
    <w:p w14:paraId="6D2EC96A" w14:textId="225076B8" w:rsidR="0070033E" w:rsidRDefault="0070033E" w:rsidP="0070033E">
      <w:pPr>
        <w:pStyle w:val="BodyText"/>
      </w:pPr>
      <w:r>
        <w:rPr>
          <w:bCs/>
          <w:noProof/>
        </w:rPr>
        <w:fldChar w:fldCharType="end"/>
      </w:r>
      <w:r>
        <w:t>Based on the discussion in this contribution</w:t>
      </w:r>
      <w:r w:rsidRPr="00CE0424">
        <w:t xml:space="preserve"> we </w:t>
      </w:r>
      <w:r>
        <w:t xml:space="preserve">make the </w:t>
      </w:r>
      <w:r w:rsidR="00A9774E">
        <w:t>following proposal</w:t>
      </w:r>
      <w:r w:rsidRPr="00CE0424">
        <w:t>:</w:t>
      </w:r>
    </w:p>
    <w:p w14:paraId="65FF0906" w14:textId="77777777" w:rsidR="006E6AD6" w:rsidRDefault="0070033E" w:rsidP="0070033E">
      <w:pPr>
        <w:pStyle w:val="TOC1"/>
      </w:pPr>
      <w:r>
        <w:rPr>
          <w:b w:val="0"/>
        </w:rPr>
        <w:lastRenderedPageBreak/>
        <w:fldChar w:fldCharType="begin"/>
      </w:r>
      <w:r>
        <w:rPr>
          <w:b w:val="0"/>
        </w:rPr>
        <w:instrText xml:space="preserve"> TOC \n \p " " \h \z \t "Key Proposal;1" </w:instrText>
      </w:r>
      <w:r>
        <w:rPr>
          <w:b w:val="0"/>
        </w:rPr>
        <w:fldChar w:fldCharType="end"/>
      </w:r>
      <w:r w:rsidRPr="002B7561">
        <w:rPr>
          <w:b w:val="0"/>
          <w:bCs/>
        </w:rPr>
        <w:fldChar w:fldCharType="begin"/>
      </w:r>
      <w:r w:rsidRPr="002B7561">
        <w:rPr>
          <w:b w:val="0"/>
          <w:bCs/>
        </w:rPr>
        <w:instrText xml:space="preserve"> TOC \f \n \p " " \t "Proposal,1" </w:instrText>
      </w:r>
      <w:r w:rsidRPr="002B7561">
        <w:rPr>
          <w:b w:val="0"/>
          <w:bCs/>
        </w:rPr>
        <w:fldChar w:fldCharType="separate"/>
      </w:r>
    </w:p>
    <w:p w14:paraId="040A2518" w14:textId="77777777" w:rsidR="006E6AD6" w:rsidRDefault="006E6AD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Remove duplicate description of the CSI framework RRC parameter IE structures from TS 38.214</w:t>
      </w:r>
    </w:p>
    <w:p w14:paraId="143DAB24" w14:textId="77777777" w:rsidR="006E6AD6" w:rsidRDefault="006E6AD6">
      <w:pPr>
        <w:pStyle w:val="TOC1"/>
        <w:rPr>
          <w:rFonts w:asciiTheme="minorHAnsi" w:eastAsiaTheme="minorEastAsia" w:hAnsiTheme="minorHAnsi" w:cstheme="minorBidi"/>
          <w:b w:val="0"/>
          <w:sz w:val="22"/>
          <w:lang w:eastAsia="en-US"/>
        </w:rPr>
      </w:pPr>
      <w:r w:rsidRPr="0065323F">
        <w:t>Proposal 2</w:t>
      </w:r>
      <w:r>
        <w:rPr>
          <w:rFonts w:asciiTheme="minorHAnsi" w:eastAsiaTheme="minorEastAsia" w:hAnsiTheme="minorHAnsi" w:cstheme="minorBidi"/>
          <w:b w:val="0"/>
          <w:sz w:val="22"/>
          <w:lang w:eastAsia="en-US"/>
        </w:rPr>
        <w:tab/>
      </w:r>
      <w:r w:rsidRPr="0065323F">
        <w:t>Update the CSI-IM resource definition as described above</w:t>
      </w:r>
    </w:p>
    <w:p w14:paraId="1CDB3802" w14:textId="77777777" w:rsidR="006E6AD6" w:rsidRDefault="006E6AD6">
      <w:pPr>
        <w:pStyle w:val="TOC1"/>
        <w:rPr>
          <w:rFonts w:asciiTheme="minorHAnsi" w:eastAsiaTheme="minorEastAsia" w:hAnsiTheme="minorHAnsi" w:cstheme="minorBidi"/>
          <w:b w:val="0"/>
          <w:sz w:val="22"/>
          <w:lang w:eastAsia="en-US"/>
        </w:rPr>
      </w:pPr>
      <w:r w:rsidRPr="0065323F">
        <w:rPr>
          <w:i/>
        </w:rPr>
        <w:t>Proposal 3</w:t>
      </w:r>
      <w:r>
        <w:rPr>
          <w:rFonts w:asciiTheme="minorHAnsi" w:eastAsiaTheme="minorEastAsia" w:hAnsiTheme="minorHAnsi" w:cstheme="minorBidi"/>
          <w:b w:val="0"/>
          <w:sz w:val="22"/>
          <w:lang w:eastAsia="en-US"/>
        </w:rPr>
        <w:tab/>
      </w:r>
      <w:r w:rsidRPr="0065323F">
        <w:t xml:space="preserve">Measurement restriction for channel and interference is respectively indicates as ON or OFF in the </w:t>
      </w:r>
      <w:r w:rsidRPr="0065323F">
        <w:rPr>
          <w:i/>
        </w:rPr>
        <w:t>CSI-ReportConfig</w:t>
      </w:r>
    </w:p>
    <w:p w14:paraId="2100537C" w14:textId="77777777" w:rsidR="006E6AD6" w:rsidRDefault="006E6AD6">
      <w:pPr>
        <w:pStyle w:val="TOC1"/>
        <w:rPr>
          <w:rFonts w:asciiTheme="minorHAnsi" w:eastAsiaTheme="minorEastAsia" w:hAnsiTheme="minorHAnsi" w:cstheme="minorBidi"/>
          <w:b w:val="0"/>
          <w:sz w:val="22"/>
          <w:lang w:eastAsia="en-US"/>
        </w:rPr>
      </w:pPr>
      <w:r w:rsidRPr="0065323F">
        <w:rPr>
          <w:i/>
        </w:rPr>
        <w:t>Proposal 4</w:t>
      </w:r>
      <w:r>
        <w:rPr>
          <w:rFonts w:asciiTheme="minorHAnsi" w:eastAsiaTheme="minorEastAsia" w:hAnsiTheme="minorHAnsi" w:cstheme="minorBidi"/>
          <w:b w:val="0"/>
          <w:sz w:val="22"/>
          <w:lang w:eastAsia="en-US"/>
        </w:rPr>
        <w:tab/>
      </w:r>
      <w:r>
        <w:t xml:space="preserve">Value range of </w:t>
      </w:r>
      <w:r w:rsidRPr="0065323F">
        <w:rPr>
          <w:i/>
        </w:rPr>
        <w:t xml:space="preserve">aperiodicTriggeringOffset </w:t>
      </w:r>
      <w:r>
        <w:t>of NZP CSI-RS resource includes at least 0-1. Non-zero values are applicable for both CSI reporting and beam reporting.</w:t>
      </w:r>
    </w:p>
    <w:p w14:paraId="77B7F548" w14:textId="77777777" w:rsidR="0070033E" w:rsidRPr="00790B99" w:rsidRDefault="0070033E" w:rsidP="0070033E">
      <w:pPr>
        <w:pStyle w:val="BodyText"/>
        <w:rPr>
          <w:b/>
          <w:bCs/>
        </w:rPr>
      </w:pPr>
      <w:r w:rsidRPr="002B7561">
        <w:rPr>
          <w:b/>
          <w:bCs/>
        </w:rPr>
        <w:fldChar w:fldCharType="end"/>
      </w:r>
    </w:p>
    <w:p w14:paraId="6749B268" w14:textId="77777777" w:rsidR="0070033E" w:rsidRPr="00CE0424" w:rsidRDefault="0070033E" w:rsidP="0070033E">
      <w:pPr>
        <w:pStyle w:val="Heading1"/>
      </w:pPr>
      <w:bookmarkStart w:id="22" w:name="_In-sequence_SDU_delivery"/>
      <w:bookmarkEnd w:id="22"/>
      <w:r w:rsidRPr="00CE0424">
        <w:t>References</w:t>
      </w:r>
    </w:p>
    <w:p w14:paraId="114E2550" w14:textId="77777777" w:rsidR="0070033E" w:rsidRDefault="0070033E" w:rsidP="0070033E">
      <w:pPr>
        <w:pStyle w:val="Reference"/>
        <w:overflowPunct/>
        <w:autoSpaceDE/>
        <w:autoSpaceDN/>
        <w:adjustRightInd/>
        <w:spacing w:after="200" w:line="276" w:lineRule="auto"/>
        <w:jc w:val="left"/>
        <w:textAlignment w:val="auto"/>
      </w:pPr>
      <w:bookmarkStart w:id="23" w:name="_Ref503435656"/>
      <w:bookmarkStart w:id="24" w:name="_Ref503551472"/>
      <w:r w:rsidRPr="002B7561">
        <w:t>R1-1800694</w:t>
      </w:r>
      <w:r>
        <w:t>,</w:t>
      </w:r>
      <w:r w:rsidRPr="002B7561" w:rsidDel="002B7561">
        <w:t xml:space="preserve"> </w:t>
      </w:r>
      <w:r>
        <w:t>“</w:t>
      </w:r>
      <w:bookmarkEnd w:id="23"/>
      <w:r w:rsidRPr="00B806B8">
        <w:t>On rate matching using ZP CSI-RS and CSI-IM</w:t>
      </w:r>
      <w:r>
        <w:t>”, Ericsson, RAN1#91AH Vancouver</w:t>
      </w:r>
      <w:bookmarkEnd w:id="24"/>
    </w:p>
    <w:p w14:paraId="7DFA2641" w14:textId="77777777" w:rsidR="0070033E" w:rsidRDefault="0070033E" w:rsidP="0070033E">
      <w:pPr>
        <w:pStyle w:val="Reference"/>
        <w:overflowPunct/>
        <w:autoSpaceDE/>
        <w:autoSpaceDN/>
        <w:adjustRightInd/>
        <w:spacing w:after="200" w:line="276" w:lineRule="auto"/>
        <w:jc w:val="left"/>
        <w:textAlignment w:val="auto"/>
      </w:pPr>
      <w:bookmarkStart w:id="25" w:name="_Ref503435658"/>
      <w:bookmarkEnd w:id="25"/>
      <w:r w:rsidRPr="002B7561">
        <w:t>R1-1800695</w:t>
      </w:r>
      <w:r>
        <w:t>,</w:t>
      </w:r>
      <w:r w:rsidRPr="002B7561" w:rsidDel="002B7561">
        <w:t xml:space="preserve"> </w:t>
      </w:r>
      <w:r>
        <w:t>“Clarifying interference measurements”, Ericsson, RAN1#91AH Vancouver</w:t>
      </w:r>
    </w:p>
    <w:p w14:paraId="009A94A9" w14:textId="77777777" w:rsidR="0070033E" w:rsidRPr="00CE0424" w:rsidRDefault="0070033E" w:rsidP="0070033E">
      <w:pPr>
        <w:pStyle w:val="Reference"/>
        <w:numPr>
          <w:ilvl w:val="0"/>
          <w:numId w:val="0"/>
        </w:numPr>
        <w:ind w:left="567"/>
      </w:pPr>
    </w:p>
    <w:p w14:paraId="3BC9304B" w14:textId="412BB6D6" w:rsidR="003A7EF3" w:rsidRPr="0070033E" w:rsidRDefault="003A7EF3" w:rsidP="0070033E"/>
    <w:sectPr w:rsidR="003A7EF3" w:rsidRPr="0070033E" w:rsidSect="00C02A4C">
      <w:footerReference w:type="default" r:id="rId11"/>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Author" w:initials="A">
    <w:p w14:paraId="4545D369" w14:textId="77777777" w:rsidR="0070033E" w:rsidRDefault="0070033E" w:rsidP="0070033E">
      <w:pPr>
        <w:pStyle w:val="CommentText"/>
      </w:pPr>
      <w:r>
        <w:rPr>
          <w:rStyle w:val="CommentReference"/>
        </w:rPr>
        <w:annotationRef/>
      </w:r>
      <w:r w:rsidRPr="006A37ED">
        <w:t xml:space="preserve">CSI doesn’t have to include </w:t>
      </w:r>
      <w:proofErr w:type="gramStart"/>
      <w:r w:rsidRPr="006A37ED">
        <w:t>all of</w:t>
      </w:r>
      <w:proofErr w:type="gramEnd"/>
      <w:r w:rsidRPr="006A37ED">
        <w:t xml:space="preserve"> CQI, PMI, CRI, SLI, RI, and/or L1-RSRP</w:t>
      </w:r>
    </w:p>
  </w:comment>
  <w:comment w:id="8" w:author="Author" w:initials="A">
    <w:p w14:paraId="192935E6" w14:textId="77777777" w:rsidR="00660944" w:rsidRDefault="00660944" w:rsidP="00660944">
      <w:pPr>
        <w:pStyle w:val="CommentText"/>
      </w:pPr>
      <w:r>
        <w:rPr>
          <w:rStyle w:val="CommentReference"/>
        </w:rPr>
        <w:annotationRef/>
      </w:r>
      <w:r>
        <w:t>This will be part of 38.331.  Better to delete from 38.214 to avoid spec duplication.</w:t>
      </w:r>
    </w:p>
  </w:comment>
  <w:comment w:id="10" w:author="Author" w:initials="A">
    <w:p w14:paraId="5A88ED48" w14:textId="77777777" w:rsidR="0070033E" w:rsidRDefault="0070033E" w:rsidP="0070033E">
      <w:pPr>
        <w:pStyle w:val="CommentText"/>
      </w:pPr>
      <w:r>
        <w:rPr>
          <w:rStyle w:val="CommentReference"/>
        </w:rPr>
        <w:annotationRef/>
      </w:r>
      <w:r w:rsidRPr="006A37ED">
        <w:t>This will be part of 38.331.  Better to delete from 38.214 to avoid spec duplication.</w:t>
      </w:r>
    </w:p>
  </w:comment>
  <w:comment w:id="12" w:author="Author" w:initials="A">
    <w:p w14:paraId="5203D918" w14:textId="77777777" w:rsidR="0070033E" w:rsidRDefault="0070033E" w:rsidP="0070033E">
      <w:pPr>
        <w:pStyle w:val="CommentText"/>
      </w:pPr>
      <w:r>
        <w:rPr>
          <w:rStyle w:val="CommentReference"/>
        </w:rPr>
        <w:annotationRef/>
      </w:r>
      <w:r>
        <w:t>This will be part of 38.331.  Better to delete from 38.214 to avoid spec duplication.</w:t>
      </w:r>
    </w:p>
  </w:comment>
  <w:comment w:id="13" w:author="Author" w:initials="A">
    <w:p w14:paraId="78AC43CF" w14:textId="77777777" w:rsidR="0070033E" w:rsidRDefault="0070033E" w:rsidP="0070033E">
      <w:pPr>
        <w:pStyle w:val="CommentText"/>
      </w:pPr>
      <w:r>
        <w:rPr>
          <w:rStyle w:val="CommentReference"/>
        </w:rPr>
        <w:annotationRef/>
      </w:r>
      <w:r>
        <w:t>Some parts are deleted as they will be specified in 38.331.</w:t>
      </w:r>
    </w:p>
  </w:comment>
  <w:comment w:id="16" w:author="Author" w:initials="A">
    <w:p w14:paraId="03B25117" w14:textId="77777777" w:rsidR="0070033E" w:rsidRDefault="0070033E" w:rsidP="0070033E">
      <w:pPr>
        <w:pStyle w:val="CommentText"/>
      </w:pPr>
      <w:r>
        <w:rPr>
          <w:rStyle w:val="CommentReference"/>
        </w:rPr>
        <w:annotationRef/>
      </w:r>
      <w:r>
        <w:t>if the below paragraph is deleted, then this section can be removed and some section renumbering may be needed.</w:t>
      </w:r>
    </w:p>
  </w:comment>
  <w:comment w:id="17" w:author="Author" w:initials="A">
    <w:p w14:paraId="2EE8EA96" w14:textId="77777777" w:rsidR="00CA3C60" w:rsidRDefault="00CA3C60" w:rsidP="00CA3C60">
      <w:pPr>
        <w:pStyle w:val="CommentText"/>
      </w:pPr>
      <w:r>
        <w:rPr>
          <w:rStyle w:val="CommentReference"/>
        </w:rPr>
        <w:annotationRef/>
      </w:r>
      <w:r w:rsidRPr="001B59FF">
        <w:t>This will be part of 38.331.  Better to delete from 38.214 to avoid spec duplication.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45D369" w15:done="0"/>
  <w15:commentEx w15:paraId="192935E6" w15:done="0"/>
  <w15:commentEx w15:paraId="5A88ED48" w15:done="0"/>
  <w15:commentEx w15:paraId="5203D918" w15:done="0"/>
  <w15:commentEx w15:paraId="78AC43CF" w15:done="0"/>
  <w15:commentEx w15:paraId="03B25117" w15:done="0"/>
  <w15:commentEx w15:paraId="2EE8EA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45D369" w16cid:durableId="1DFDCDE6"/>
  <w16cid:commentId w16cid:paraId="192935E6" w16cid:durableId="1DEE5C65"/>
  <w16cid:commentId w16cid:paraId="5A88ED48" w16cid:durableId="1DFDCE3D"/>
  <w16cid:commentId w16cid:paraId="5203D918" w16cid:durableId="1DFDCE5A"/>
  <w16cid:commentId w16cid:paraId="78AC43CF" w16cid:durableId="1DFDCE73"/>
  <w16cid:commentId w16cid:paraId="03B25117" w16cid:durableId="1DFDCE8D"/>
  <w16cid:commentId w16cid:paraId="2EE8EA96" w16cid:durableId="1DEEBD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DB9F2" w14:textId="77777777" w:rsidR="006E4D2E" w:rsidRDefault="006E4D2E">
      <w:r>
        <w:separator/>
      </w:r>
    </w:p>
  </w:endnote>
  <w:endnote w:type="continuationSeparator" w:id="0">
    <w:p w14:paraId="71403E38" w14:textId="77777777" w:rsidR="006E4D2E" w:rsidRDefault="006E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EDCA30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6AD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6AD6">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2F0240" w14:textId="77777777" w:rsidR="006E4D2E" w:rsidRDefault="006E4D2E">
      <w:r>
        <w:separator/>
      </w:r>
    </w:p>
  </w:footnote>
  <w:footnote w:type="continuationSeparator" w:id="0">
    <w:p w14:paraId="49E216C2" w14:textId="77777777" w:rsidR="006E4D2E" w:rsidRDefault="006E4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5"/>
  </w:num>
  <w:num w:numId="6">
    <w:abstractNumId w:val="11"/>
  </w:num>
  <w:num w:numId="7">
    <w:abstractNumId w:val="14"/>
  </w:num>
  <w:num w:numId="8">
    <w:abstractNumId w:val="6"/>
  </w:num>
  <w:num w:numId="9">
    <w:abstractNumId w:val="4"/>
  </w:num>
  <w:num w:numId="10">
    <w:abstractNumId w:val="2"/>
  </w:num>
  <w:num w:numId="11">
    <w:abstractNumId w:val="1"/>
  </w:num>
  <w:num w:numId="12">
    <w:abstractNumId w:val="0"/>
  </w:num>
  <w:num w:numId="13">
    <w:abstractNumId w:val="13"/>
  </w:num>
  <w:num w:numId="14">
    <w:abstractNumId w:val="7"/>
  </w:num>
  <w:num w:numId="1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3FC3"/>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74E"/>
    <w:rsid w:val="004D7EBD"/>
    <w:rsid w:val="004E2680"/>
    <w:rsid w:val="004E28F9"/>
    <w:rsid w:val="004E462E"/>
    <w:rsid w:val="004E56DC"/>
    <w:rsid w:val="004E76F4"/>
    <w:rsid w:val="004F0270"/>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5FDF"/>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944"/>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D2E"/>
    <w:rsid w:val="006E4E39"/>
    <w:rsid w:val="006E565E"/>
    <w:rsid w:val="006E673D"/>
    <w:rsid w:val="006E6AD6"/>
    <w:rsid w:val="006E6F50"/>
    <w:rsid w:val="006E7D3B"/>
    <w:rsid w:val="006F1B70"/>
    <w:rsid w:val="006F341D"/>
    <w:rsid w:val="006F3CDE"/>
    <w:rsid w:val="006F58D4"/>
    <w:rsid w:val="006F60F8"/>
    <w:rsid w:val="0070033E"/>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38CA"/>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774E"/>
    <w:rsid w:val="00AA016F"/>
    <w:rsid w:val="00AA1ED6"/>
    <w:rsid w:val="00AA51D6"/>
    <w:rsid w:val="00AB0860"/>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2869"/>
    <w:rsid w:val="00B55E95"/>
    <w:rsid w:val="00B664C7"/>
    <w:rsid w:val="00B739F6"/>
    <w:rsid w:val="00B75A51"/>
    <w:rsid w:val="00B81A6C"/>
    <w:rsid w:val="00B85DE5"/>
    <w:rsid w:val="00B90F73"/>
    <w:rsid w:val="00B93B59"/>
    <w:rsid w:val="00B9406A"/>
    <w:rsid w:val="00B978DC"/>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A3C60"/>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150B"/>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rsid w:val="00CD0D9B"/>
    <w:rPr>
      <w:sz w:val="16"/>
      <w:szCs w:val="16"/>
    </w:rPr>
  </w:style>
  <w:style w:type="paragraph" w:styleId="CommentText">
    <w:name w:val="annotation text"/>
    <w:basedOn w:val="Normal"/>
    <w:link w:val="CommentTextChar"/>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CommentTextChar">
    <w:name w:val="Comment Text Char"/>
    <w:link w:val="CommentText"/>
    <w:uiPriority w:val="99"/>
    <w:rsid w:val="0070033E"/>
    <w:rPr>
      <w:rFonts w:ascii="Times New Roman" w:hAnsi="Times New Roman"/>
      <w:lang w:val="en-GB" w:eastAsia="zh-CN"/>
    </w:rPr>
  </w:style>
  <w:style w:type="character" w:customStyle="1" w:styleId="B1Zchn">
    <w:name w:val="B1 Zchn"/>
    <w:link w:val="B1"/>
    <w:rsid w:val="0070033E"/>
    <w:rPr>
      <w:rFonts w:ascii="Times New Roman" w:hAnsi="Times New Roman"/>
      <w:lang w:val="en-GB"/>
    </w:rPr>
  </w:style>
  <w:style w:type="paragraph" w:styleId="Revision">
    <w:name w:val="Revision"/>
    <w:hidden/>
    <w:uiPriority w:val="99"/>
    <w:semiHidden/>
    <w:rsid w:val="00A9774E"/>
    <w:rPr>
      <w:rFonts w:ascii="Times New Roman" w:hAnsi="Times New Roman"/>
      <w:lang w:val="en-GB" w:eastAsia="zh-CN"/>
    </w:rPr>
  </w:style>
  <w:style w:type="paragraph" w:customStyle="1" w:styleId="PL">
    <w:name w:val="PL"/>
    <w:link w:val="PLChar"/>
    <w:rsid w:val="00B55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B55E95"/>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0699E-393D-42DF-8EE3-F882DF25B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1896</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2018-01-12T18:59:00Z</dcterms:created>
  <dcterms:modified xsi:type="dcterms:W3CDTF">2018-01-12T19:43:00Z</dcterms:modified>
</cp:coreProperties>
</file>